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3D5" w:rsidRPr="00A916D5" w:rsidRDefault="004343D5" w:rsidP="004343D5">
      <w:pPr>
        <w:tabs>
          <w:tab w:val="left" w:pos="142"/>
        </w:tabs>
        <w:spacing w:before="120" w:after="120" w:line="360" w:lineRule="auto"/>
        <w:ind w:left="2127" w:hanging="2127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CHAPITRE </w:t>
      </w:r>
      <w:r w:rsidRPr="00A916D5">
        <w:rPr>
          <w:b/>
          <w:sz w:val="28"/>
          <w:szCs w:val="28"/>
          <w:u w:val="single"/>
        </w:rPr>
        <w:t>I</w:t>
      </w:r>
      <w:r w:rsidRPr="0044302B">
        <w:rPr>
          <w:b/>
          <w:sz w:val="28"/>
          <w:szCs w:val="28"/>
        </w:rPr>
        <w:t> :</w:t>
      </w:r>
      <w:r w:rsidRPr="00A916D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L’ACTIVITE ANTIMICROBIENNE DES BACTERIES LACTIQUES ET DES BIFIDOBACTERIES</w:t>
      </w:r>
    </w:p>
    <w:p w:rsidR="004343D5" w:rsidRPr="003E092F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  <w:color w:val="FF0000"/>
        </w:rPr>
      </w:pPr>
      <w:r w:rsidRPr="00A916D5">
        <w:rPr>
          <w:b/>
        </w:rPr>
        <w:t xml:space="preserve">I.1. </w:t>
      </w:r>
      <w:r w:rsidRPr="00C562C6">
        <w:rPr>
          <w:b/>
          <w:bCs/>
        </w:rPr>
        <w:t>L’activité antimicrobien des bactéries lactiques</w:t>
      </w:r>
      <w:r w:rsidRPr="003E092F">
        <w:rPr>
          <w:b/>
          <w:bCs/>
          <w:color w:val="FF0000"/>
        </w:rPr>
        <w:t xml:space="preserve"> </w:t>
      </w:r>
    </w:p>
    <w:p w:rsidR="004343D5" w:rsidRPr="003015C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A916D5">
        <w:rPr>
          <w:b/>
        </w:rPr>
        <w:t>I.1</w:t>
      </w:r>
      <w:r>
        <w:rPr>
          <w:b/>
        </w:rPr>
        <w:t xml:space="preserve">.1. </w:t>
      </w:r>
      <w:r w:rsidRPr="003015C7">
        <w:rPr>
          <w:b/>
          <w:bCs/>
        </w:rPr>
        <w:t>Définition des bactéries lactiques</w:t>
      </w:r>
    </w:p>
    <w:p w:rsidR="004343D5" w:rsidRPr="001A73B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A916D5">
        <w:rPr>
          <w:b/>
        </w:rPr>
        <w:t>I.1</w:t>
      </w:r>
      <w:r>
        <w:rPr>
          <w:b/>
        </w:rPr>
        <w:t xml:space="preserve">.2. </w:t>
      </w:r>
      <w:r w:rsidRPr="001A73B7">
        <w:rPr>
          <w:b/>
          <w:bCs/>
        </w:rPr>
        <w:t>Les propriétés antimicrobiennes des bactéries lactiques</w:t>
      </w:r>
    </w:p>
    <w:p w:rsidR="004343D5" w:rsidRPr="00A5423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  <w:color w:val="FF0000"/>
        </w:rPr>
      </w:pPr>
      <w:r w:rsidRPr="00A916D5">
        <w:rPr>
          <w:b/>
        </w:rPr>
        <w:t>I.1</w:t>
      </w:r>
      <w:r>
        <w:rPr>
          <w:b/>
        </w:rPr>
        <w:t xml:space="preserve">.3. </w:t>
      </w:r>
      <w:r w:rsidRPr="001A73B7">
        <w:rPr>
          <w:b/>
          <w:bCs/>
        </w:rPr>
        <w:t>Le pH et les acides organiques</w:t>
      </w:r>
    </w:p>
    <w:p w:rsidR="004343D5" w:rsidRPr="00A5423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  <w:color w:val="FF0000"/>
        </w:rPr>
      </w:pPr>
      <w:r w:rsidRPr="00A916D5">
        <w:rPr>
          <w:b/>
        </w:rPr>
        <w:t>I.1</w:t>
      </w:r>
      <w:r>
        <w:rPr>
          <w:b/>
        </w:rPr>
        <w:t>.</w:t>
      </w:r>
      <w:r w:rsidRPr="001A73B7">
        <w:rPr>
          <w:b/>
        </w:rPr>
        <w:t>4</w:t>
      </w:r>
      <w:r>
        <w:rPr>
          <w:b/>
        </w:rPr>
        <w:t xml:space="preserve">. </w:t>
      </w:r>
      <w:r w:rsidRPr="001A73B7">
        <w:rPr>
          <w:b/>
          <w:bCs/>
        </w:rPr>
        <w:t>Le peroxyde d’hydrogène</w:t>
      </w:r>
    </w:p>
    <w:p w:rsidR="004343D5" w:rsidRPr="00A5423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  <w:color w:val="FF0000"/>
        </w:rPr>
      </w:pPr>
      <w:r w:rsidRPr="00A916D5">
        <w:rPr>
          <w:b/>
        </w:rPr>
        <w:t>I.1</w:t>
      </w:r>
      <w:r>
        <w:rPr>
          <w:b/>
        </w:rPr>
        <w:t xml:space="preserve">.5. </w:t>
      </w:r>
      <w:r w:rsidRPr="001A73B7">
        <w:rPr>
          <w:b/>
          <w:bCs/>
        </w:rPr>
        <w:t>Le dioxyde de carbone</w:t>
      </w:r>
    </w:p>
    <w:p w:rsidR="004343D5" w:rsidRPr="00A5423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  <w:color w:val="FF0000"/>
        </w:rPr>
      </w:pPr>
      <w:r w:rsidRPr="00A916D5">
        <w:rPr>
          <w:b/>
        </w:rPr>
        <w:t>I.1</w:t>
      </w:r>
      <w:r>
        <w:rPr>
          <w:b/>
        </w:rPr>
        <w:t xml:space="preserve">.6. </w:t>
      </w:r>
      <w:r w:rsidRPr="001A73B7">
        <w:rPr>
          <w:b/>
          <w:bCs/>
        </w:rPr>
        <w:t>Le diacétyl</w:t>
      </w:r>
    </w:p>
    <w:p w:rsidR="004343D5" w:rsidRPr="00A5423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  <w:color w:val="FF0000"/>
        </w:rPr>
      </w:pPr>
      <w:r w:rsidRPr="00A916D5">
        <w:rPr>
          <w:b/>
        </w:rPr>
        <w:t>I.1</w:t>
      </w:r>
      <w:r>
        <w:rPr>
          <w:b/>
        </w:rPr>
        <w:t>.7</w:t>
      </w:r>
      <w:r w:rsidRPr="001A73B7">
        <w:rPr>
          <w:b/>
        </w:rPr>
        <w:t>.</w:t>
      </w:r>
      <w:r w:rsidRPr="001A73B7">
        <w:rPr>
          <w:b/>
          <w:bCs/>
        </w:rPr>
        <w:t>La reutérine</w:t>
      </w:r>
    </w:p>
    <w:p w:rsidR="004343D5" w:rsidRPr="00A5423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  <w:color w:val="FF0000"/>
        </w:rPr>
      </w:pPr>
      <w:r w:rsidRPr="00A916D5">
        <w:rPr>
          <w:b/>
        </w:rPr>
        <w:t>I.1</w:t>
      </w:r>
      <w:r>
        <w:rPr>
          <w:b/>
        </w:rPr>
        <w:t>.8</w:t>
      </w:r>
      <w:r w:rsidRPr="001A73B7">
        <w:rPr>
          <w:b/>
        </w:rPr>
        <w:t>.</w:t>
      </w:r>
      <w:r>
        <w:rPr>
          <w:b/>
        </w:rPr>
        <w:t xml:space="preserve"> </w:t>
      </w:r>
      <w:r w:rsidRPr="001A73B7">
        <w:rPr>
          <w:b/>
          <w:bCs/>
        </w:rPr>
        <w:t>Les bactériocines</w:t>
      </w:r>
    </w:p>
    <w:p w:rsidR="004343D5" w:rsidRPr="003015C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  <w:color w:val="FF0000"/>
        </w:rPr>
      </w:pPr>
      <w:r w:rsidRPr="00A916D5">
        <w:rPr>
          <w:b/>
        </w:rPr>
        <w:t>I.</w:t>
      </w:r>
      <w:r>
        <w:rPr>
          <w:b/>
        </w:rPr>
        <w:t>2</w:t>
      </w:r>
      <w:r w:rsidRPr="00A916D5">
        <w:rPr>
          <w:b/>
        </w:rPr>
        <w:t xml:space="preserve">. </w:t>
      </w:r>
      <w:r w:rsidRPr="00C562C6">
        <w:rPr>
          <w:b/>
          <w:bCs/>
        </w:rPr>
        <w:t xml:space="preserve">L’activité antimicrobien des </w:t>
      </w:r>
      <w:r>
        <w:rPr>
          <w:b/>
          <w:bCs/>
        </w:rPr>
        <w:t xml:space="preserve">bifidobactéries </w:t>
      </w:r>
      <w:r w:rsidRPr="003E092F">
        <w:rPr>
          <w:b/>
          <w:bCs/>
          <w:color w:val="FF0000"/>
        </w:rPr>
        <w:t xml:space="preserve"> </w:t>
      </w:r>
    </w:p>
    <w:p w:rsidR="004343D5" w:rsidRPr="003015C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  <w:color w:val="FF0000"/>
        </w:rPr>
      </w:pPr>
      <w:r w:rsidRPr="00A916D5">
        <w:rPr>
          <w:b/>
        </w:rPr>
        <w:t>I.</w:t>
      </w:r>
      <w:r>
        <w:rPr>
          <w:b/>
        </w:rPr>
        <w:t>2</w:t>
      </w:r>
      <w:r w:rsidRPr="00A916D5">
        <w:rPr>
          <w:b/>
        </w:rPr>
        <w:t>.</w:t>
      </w:r>
      <w:r>
        <w:rPr>
          <w:b/>
        </w:rPr>
        <w:t>1</w:t>
      </w:r>
      <w:r w:rsidRPr="00A916D5">
        <w:rPr>
          <w:b/>
        </w:rPr>
        <w:t xml:space="preserve"> </w:t>
      </w:r>
      <w:r w:rsidRPr="001A73B7">
        <w:rPr>
          <w:b/>
          <w:bCs/>
        </w:rPr>
        <w:t>Les bifidobactéries comme probiotiques</w:t>
      </w:r>
    </w:p>
    <w:p w:rsidR="004343D5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A916D5">
        <w:rPr>
          <w:b/>
        </w:rPr>
        <w:t>I.</w:t>
      </w:r>
      <w:r>
        <w:rPr>
          <w:b/>
        </w:rPr>
        <w:t>2</w:t>
      </w:r>
      <w:r w:rsidRPr="00A916D5">
        <w:rPr>
          <w:b/>
        </w:rPr>
        <w:t>.</w:t>
      </w:r>
      <w:r>
        <w:rPr>
          <w:b/>
        </w:rPr>
        <w:t>2</w:t>
      </w:r>
      <w:r w:rsidRPr="00A916D5">
        <w:rPr>
          <w:b/>
        </w:rPr>
        <w:t xml:space="preserve"> </w:t>
      </w:r>
      <w:r w:rsidRPr="00FD0A7B">
        <w:rPr>
          <w:b/>
          <w:bCs/>
        </w:rPr>
        <w:t xml:space="preserve">Activité </w:t>
      </w:r>
      <w:r>
        <w:rPr>
          <w:b/>
          <w:bCs/>
        </w:rPr>
        <w:t xml:space="preserve">antimicrobiennes </w:t>
      </w:r>
      <w:r w:rsidRPr="00FD0A7B">
        <w:rPr>
          <w:b/>
          <w:bCs/>
        </w:rPr>
        <w:t xml:space="preserve">des bifidobactéries </w:t>
      </w:r>
    </w:p>
    <w:p w:rsidR="004343D5" w:rsidRPr="00A5423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  <w:color w:val="FF0000"/>
        </w:rPr>
      </w:pPr>
      <w:r w:rsidRPr="00A916D5">
        <w:rPr>
          <w:b/>
        </w:rPr>
        <w:t>I.</w:t>
      </w:r>
      <w:r>
        <w:rPr>
          <w:b/>
        </w:rPr>
        <w:t>2</w:t>
      </w:r>
      <w:r w:rsidRPr="00A916D5">
        <w:rPr>
          <w:b/>
        </w:rPr>
        <w:t>.</w:t>
      </w:r>
      <w:r>
        <w:rPr>
          <w:b/>
        </w:rPr>
        <w:t>3.</w:t>
      </w:r>
      <w:r w:rsidRPr="00FD0A7B">
        <w:rPr>
          <w:b/>
          <w:bCs/>
        </w:rPr>
        <w:t>Les bactériocines des bifidobactéries</w:t>
      </w:r>
    </w:p>
    <w:p w:rsidR="004343D5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A916D5">
        <w:rPr>
          <w:b/>
        </w:rPr>
        <w:t>I.</w:t>
      </w:r>
      <w:r>
        <w:rPr>
          <w:b/>
        </w:rPr>
        <w:t>3</w:t>
      </w:r>
      <w:r w:rsidRPr="00A916D5">
        <w:rPr>
          <w:b/>
        </w:rPr>
        <w:t xml:space="preserve">. </w:t>
      </w:r>
      <w:r w:rsidRPr="00FD0A7B">
        <w:rPr>
          <w:b/>
          <w:bCs/>
        </w:rPr>
        <w:t xml:space="preserve">Les probiotiques </w:t>
      </w:r>
    </w:p>
    <w:p w:rsidR="004343D5" w:rsidRPr="00FD0A7B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A916D5">
        <w:rPr>
          <w:b/>
        </w:rPr>
        <w:t>I.</w:t>
      </w:r>
      <w:r>
        <w:rPr>
          <w:b/>
        </w:rPr>
        <w:t>3</w:t>
      </w:r>
      <w:r w:rsidRPr="00A916D5">
        <w:rPr>
          <w:b/>
        </w:rPr>
        <w:t>.</w:t>
      </w:r>
      <w:r>
        <w:rPr>
          <w:b/>
        </w:rPr>
        <w:t>1.</w:t>
      </w:r>
      <w:r w:rsidRPr="00A916D5">
        <w:rPr>
          <w:b/>
        </w:rPr>
        <w:t xml:space="preserve"> </w:t>
      </w:r>
      <w:r w:rsidRPr="00FD0A7B">
        <w:rPr>
          <w:b/>
          <w:bCs/>
        </w:rPr>
        <w:t>Mécanismes d’action </w:t>
      </w:r>
    </w:p>
    <w:p w:rsidR="004343D5" w:rsidRPr="00FD0A7B" w:rsidRDefault="004343D5" w:rsidP="004343D5">
      <w:pPr>
        <w:pStyle w:val="Titre4"/>
        <w:spacing w:before="120" w:after="120" w:line="360" w:lineRule="auto"/>
        <w:ind w:firstLine="708"/>
        <w:jc w:val="both"/>
        <w:rPr>
          <w:sz w:val="24"/>
          <w:szCs w:val="24"/>
        </w:rPr>
      </w:pPr>
      <w:r w:rsidRPr="00FD0A7B">
        <w:rPr>
          <w:bCs w:val="0"/>
          <w:sz w:val="24"/>
          <w:szCs w:val="24"/>
        </w:rPr>
        <w:t>I.3.1.1.</w:t>
      </w:r>
      <w:r w:rsidRPr="00A916D5">
        <w:rPr>
          <w:b w:val="0"/>
        </w:rPr>
        <w:t xml:space="preserve"> </w:t>
      </w:r>
      <w:r w:rsidRPr="00FD0A7B">
        <w:rPr>
          <w:sz w:val="24"/>
          <w:szCs w:val="24"/>
        </w:rPr>
        <w:t>Compétition spécifique et non-spécifique pour l’adhésion</w:t>
      </w:r>
    </w:p>
    <w:p w:rsidR="004343D5" w:rsidRPr="003015C7" w:rsidRDefault="004343D5" w:rsidP="004343D5">
      <w:pPr>
        <w:pStyle w:val="Titre4"/>
        <w:spacing w:before="120" w:after="120" w:line="360" w:lineRule="auto"/>
        <w:ind w:firstLine="708"/>
        <w:jc w:val="both"/>
        <w:rPr>
          <w:color w:val="FF0000"/>
          <w:sz w:val="24"/>
          <w:szCs w:val="24"/>
        </w:rPr>
      </w:pPr>
      <w:r w:rsidRPr="00FD0A7B">
        <w:rPr>
          <w:bCs w:val="0"/>
          <w:sz w:val="24"/>
          <w:szCs w:val="24"/>
        </w:rPr>
        <w:t>I.3.1.</w:t>
      </w:r>
      <w:r>
        <w:rPr>
          <w:bCs w:val="0"/>
          <w:sz w:val="24"/>
          <w:szCs w:val="24"/>
        </w:rPr>
        <w:t>2</w:t>
      </w:r>
      <w:r w:rsidRPr="00FD0A7B">
        <w:rPr>
          <w:bCs w:val="0"/>
          <w:sz w:val="24"/>
          <w:szCs w:val="24"/>
        </w:rPr>
        <w:t>.</w:t>
      </w:r>
      <w:r w:rsidRPr="00A916D5">
        <w:rPr>
          <w:b w:val="0"/>
        </w:rPr>
        <w:t xml:space="preserve"> </w:t>
      </w:r>
      <w:r w:rsidRPr="00FD0A7B">
        <w:rPr>
          <w:sz w:val="24"/>
          <w:szCs w:val="24"/>
        </w:rPr>
        <w:t>Production de substances antimicrobiennes</w:t>
      </w:r>
    </w:p>
    <w:p w:rsidR="004343D5" w:rsidRPr="003015C7" w:rsidRDefault="004343D5" w:rsidP="004343D5">
      <w:pPr>
        <w:pStyle w:val="Titre4"/>
        <w:spacing w:before="120" w:after="120" w:line="360" w:lineRule="auto"/>
        <w:ind w:firstLine="708"/>
        <w:jc w:val="both"/>
        <w:rPr>
          <w:color w:val="FF0000"/>
          <w:sz w:val="24"/>
          <w:szCs w:val="24"/>
        </w:rPr>
      </w:pPr>
      <w:r w:rsidRPr="00FD0A7B">
        <w:rPr>
          <w:bCs w:val="0"/>
          <w:sz w:val="24"/>
          <w:szCs w:val="24"/>
        </w:rPr>
        <w:t>I.3.1</w:t>
      </w:r>
      <w:r>
        <w:rPr>
          <w:bCs w:val="0"/>
          <w:sz w:val="24"/>
          <w:szCs w:val="24"/>
        </w:rPr>
        <w:t>.3</w:t>
      </w:r>
      <w:r w:rsidRPr="00FD0A7B">
        <w:rPr>
          <w:bCs w:val="0"/>
          <w:sz w:val="24"/>
          <w:szCs w:val="24"/>
        </w:rPr>
        <w:t>.</w:t>
      </w:r>
      <w:r w:rsidRPr="00A916D5">
        <w:rPr>
          <w:b w:val="0"/>
        </w:rPr>
        <w:t xml:space="preserve"> </w:t>
      </w:r>
      <w:r w:rsidRPr="00FD0A7B">
        <w:rPr>
          <w:sz w:val="24"/>
          <w:szCs w:val="24"/>
        </w:rPr>
        <w:t>Compétition au niveau de l’utilisation des nutriments</w:t>
      </w:r>
    </w:p>
    <w:p w:rsidR="004343D5" w:rsidRPr="00FD0A7B" w:rsidRDefault="004343D5" w:rsidP="004343D5">
      <w:pPr>
        <w:pStyle w:val="Titre4"/>
        <w:spacing w:before="120" w:after="120" w:line="360" w:lineRule="auto"/>
        <w:ind w:firstLine="708"/>
        <w:jc w:val="both"/>
        <w:rPr>
          <w:sz w:val="24"/>
          <w:szCs w:val="24"/>
        </w:rPr>
      </w:pPr>
      <w:r w:rsidRPr="00FD0A7B">
        <w:rPr>
          <w:bCs w:val="0"/>
          <w:sz w:val="24"/>
          <w:szCs w:val="24"/>
        </w:rPr>
        <w:t>I.3.1</w:t>
      </w:r>
      <w:r>
        <w:rPr>
          <w:bCs w:val="0"/>
          <w:sz w:val="24"/>
          <w:szCs w:val="24"/>
        </w:rPr>
        <w:t>.4</w:t>
      </w:r>
      <w:r w:rsidRPr="00FD0A7B">
        <w:rPr>
          <w:bCs w:val="0"/>
          <w:sz w:val="24"/>
          <w:szCs w:val="24"/>
        </w:rPr>
        <w:t>.</w:t>
      </w:r>
      <w:r w:rsidRPr="00A916D5">
        <w:rPr>
          <w:b w:val="0"/>
        </w:rPr>
        <w:t xml:space="preserve"> </w:t>
      </w:r>
      <w:r w:rsidRPr="00FD0A7B">
        <w:rPr>
          <w:sz w:val="24"/>
          <w:szCs w:val="24"/>
        </w:rPr>
        <w:t>Stimulation des mécanismes de défense immunitaire</w:t>
      </w:r>
    </w:p>
    <w:p w:rsidR="004343D5" w:rsidRPr="008F25AB" w:rsidRDefault="004343D5" w:rsidP="004343D5">
      <w:pPr>
        <w:pStyle w:val="Titre2"/>
        <w:spacing w:before="120" w:after="120" w:line="360" w:lineRule="auto"/>
        <w:ind w:left="1843" w:hanging="1843"/>
        <w:jc w:val="both"/>
        <w:rPr>
          <w:color w:val="auto"/>
          <w:sz w:val="28"/>
          <w:szCs w:val="28"/>
        </w:rPr>
      </w:pPr>
      <w:r w:rsidRPr="00670ABB">
        <w:rPr>
          <w:color w:val="auto"/>
          <w:sz w:val="28"/>
          <w:szCs w:val="28"/>
          <w:u w:val="single"/>
        </w:rPr>
        <w:t>CHAPITRE II :</w:t>
      </w:r>
      <w:r w:rsidRPr="00670ABB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LES INFECTIONS ENTERIQUES ET REPONSES DE   </w:t>
      </w:r>
      <w:r w:rsidRPr="008F25AB">
        <w:rPr>
          <w:color w:val="auto"/>
          <w:sz w:val="28"/>
          <w:szCs w:val="28"/>
        </w:rPr>
        <w:t>L’HOTE</w:t>
      </w:r>
    </w:p>
    <w:p w:rsidR="004343D5" w:rsidRPr="008F25AB" w:rsidRDefault="004343D5" w:rsidP="004343D5">
      <w:pPr>
        <w:spacing w:before="120" w:after="120"/>
        <w:ind w:firstLine="708"/>
        <w:jc w:val="both"/>
        <w:rPr>
          <w:b/>
          <w:bCs/>
        </w:rPr>
      </w:pPr>
      <w:r w:rsidRPr="008F25AB">
        <w:rPr>
          <w:b/>
          <w:bCs/>
        </w:rPr>
        <w:t>II.1.</w:t>
      </w:r>
      <w:r w:rsidRPr="008F25AB">
        <w:rPr>
          <w:b/>
          <w:bCs/>
          <w:sz w:val="28"/>
          <w:szCs w:val="28"/>
        </w:rPr>
        <w:t xml:space="preserve"> </w:t>
      </w:r>
      <w:r>
        <w:rPr>
          <w:b/>
          <w:bCs/>
        </w:rPr>
        <w:t>L</w:t>
      </w:r>
      <w:r w:rsidRPr="008F25AB">
        <w:rPr>
          <w:b/>
          <w:bCs/>
        </w:rPr>
        <w:t xml:space="preserve">es infections </w:t>
      </w:r>
      <w:proofErr w:type="spellStart"/>
      <w:r w:rsidRPr="008F25AB">
        <w:rPr>
          <w:b/>
          <w:bCs/>
        </w:rPr>
        <w:t>gastro</w:t>
      </w:r>
      <w:proofErr w:type="spellEnd"/>
      <w:r w:rsidRPr="008F25AB">
        <w:rPr>
          <w:b/>
          <w:bCs/>
        </w:rPr>
        <w:t xml:space="preserve"> - entériques</w:t>
      </w:r>
    </w:p>
    <w:p w:rsidR="004343D5" w:rsidRPr="008F25AB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8F25AB">
        <w:rPr>
          <w:b/>
          <w:bCs/>
        </w:rPr>
        <w:t>II.1.1.</w:t>
      </w:r>
      <w:r>
        <w:rPr>
          <w:b/>
          <w:bCs/>
        </w:rPr>
        <w:t xml:space="preserve"> </w:t>
      </w:r>
      <w:r w:rsidRPr="008F25AB">
        <w:rPr>
          <w:b/>
          <w:bCs/>
        </w:rPr>
        <w:t>Principales causes d’infections entériques</w:t>
      </w:r>
    </w:p>
    <w:p w:rsidR="004343D5" w:rsidRPr="008F25AB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8F25AB">
        <w:rPr>
          <w:b/>
          <w:bCs/>
        </w:rPr>
        <w:t xml:space="preserve">II.1.2. Etiologie et épidémiologie </w:t>
      </w:r>
    </w:p>
    <w:p w:rsidR="004343D5" w:rsidRPr="00187526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187526">
        <w:rPr>
          <w:b/>
          <w:bCs/>
        </w:rPr>
        <w:t>II.1.3.</w:t>
      </w:r>
      <w:r>
        <w:rPr>
          <w:b/>
          <w:bCs/>
        </w:rPr>
        <w:t xml:space="preserve"> </w:t>
      </w:r>
      <w:r w:rsidRPr="00187526">
        <w:rPr>
          <w:b/>
          <w:bCs/>
        </w:rPr>
        <w:t xml:space="preserve">Physiopathologie </w:t>
      </w:r>
    </w:p>
    <w:p w:rsidR="004343D5" w:rsidRPr="00166225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166225">
        <w:rPr>
          <w:b/>
          <w:bCs/>
        </w:rPr>
        <w:lastRenderedPageBreak/>
        <w:t>II.1.4.</w:t>
      </w:r>
      <w:r>
        <w:rPr>
          <w:b/>
          <w:bCs/>
        </w:rPr>
        <w:t xml:space="preserve"> </w:t>
      </w:r>
      <w:r w:rsidRPr="00166225">
        <w:rPr>
          <w:b/>
          <w:bCs/>
        </w:rPr>
        <w:t xml:space="preserve">Symptomatologie </w:t>
      </w:r>
    </w:p>
    <w:p w:rsidR="004343D5" w:rsidRPr="00187526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187526">
        <w:rPr>
          <w:b/>
          <w:bCs/>
        </w:rPr>
        <w:t>II.1.5.</w:t>
      </w:r>
      <w:r>
        <w:rPr>
          <w:b/>
          <w:bCs/>
        </w:rPr>
        <w:t xml:space="preserve"> </w:t>
      </w:r>
      <w:r w:rsidRPr="00187526">
        <w:rPr>
          <w:b/>
          <w:bCs/>
        </w:rPr>
        <w:t xml:space="preserve">Diagnostic </w:t>
      </w:r>
    </w:p>
    <w:p w:rsidR="004343D5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166225">
        <w:rPr>
          <w:b/>
          <w:bCs/>
        </w:rPr>
        <w:t>II.2.</w:t>
      </w:r>
      <w:r w:rsidRPr="00166225">
        <w:rPr>
          <w:b/>
          <w:bCs/>
          <w:sz w:val="28"/>
          <w:szCs w:val="28"/>
        </w:rPr>
        <w:t xml:space="preserve"> </w:t>
      </w:r>
      <w:r w:rsidRPr="00166225">
        <w:rPr>
          <w:b/>
          <w:bCs/>
        </w:rPr>
        <w:t>Infections d’origine bactérienne</w:t>
      </w:r>
    </w:p>
    <w:p w:rsidR="004343D5" w:rsidRPr="00166225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166225">
        <w:rPr>
          <w:b/>
          <w:bCs/>
        </w:rPr>
        <w:t>II.2.</w:t>
      </w:r>
      <w:r>
        <w:rPr>
          <w:b/>
          <w:bCs/>
        </w:rPr>
        <w:t xml:space="preserve"> </w:t>
      </w:r>
      <w:r w:rsidRPr="00166225">
        <w:rPr>
          <w:b/>
          <w:bCs/>
        </w:rPr>
        <w:t xml:space="preserve">Les </w:t>
      </w:r>
      <w:r w:rsidRPr="00B70668">
        <w:rPr>
          <w:b/>
          <w:bCs/>
          <w:i/>
          <w:iCs/>
        </w:rPr>
        <w:t xml:space="preserve">Listeria </w:t>
      </w:r>
    </w:p>
    <w:p w:rsidR="004343D5" w:rsidRPr="003015C7" w:rsidRDefault="004343D5" w:rsidP="004343D5">
      <w:pPr>
        <w:pStyle w:val="NormalWeb"/>
        <w:spacing w:before="120" w:beforeAutospacing="0" w:after="120" w:afterAutospacing="0"/>
        <w:ind w:firstLine="708"/>
        <w:jc w:val="both"/>
        <w:rPr>
          <w:b/>
          <w:bCs/>
        </w:rPr>
      </w:pPr>
      <w:r w:rsidRPr="00166225">
        <w:rPr>
          <w:b/>
          <w:bCs/>
        </w:rPr>
        <w:t>II.2.1.</w:t>
      </w:r>
      <w:r>
        <w:rPr>
          <w:b/>
          <w:bCs/>
        </w:rPr>
        <w:t xml:space="preserve"> </w:t>
      </w:r>
      <w:r w:rsidRPr="00166225">
        <w:rPr>
          <w:b/>
          <w:bCs/>
        </w:rPr>
        <w:t>Historique</w:t>
      </w:r>
      <w:r w:rsidRPr="003015C7">
        <w:rPr>
          <w:b/>
          <w:bCs/>
        </w:rPr>
        <w:t xml:space="preserve"> </w:t>
      </w:r>
    </w:p>
    <w:p w:rsidR="004343D5" w:rsidRPr="003015C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  <w:color w:val="FF0000"/>
        </w:rPr>
      </w:pPr>
      <w:r w:rsidRPr="008A703E">
        <w:rPr>
          <w:b/>
          <w:bCs/>
        </w:rPr>
        <w:t>II.2.2.</w:t>
      </w:r>
      <w:r>
        <w:rPr>
          <w:b/>
          <w:bCs/>
        </w:rPr>
        <w:t xml:space="preserve"> </w:t>
      </w:r>
      <w:r w:rsidRPr="00813107">
        <w:rPr>
          <w:b/>
          <w:bCs/>
        </w:rPr>
        <w:t>Écologie</w:t>
      </w:r>
    </w:p>
    <w:p w:rsidR="004343D5" w:rsidRPr="00CC4071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8A703E">
        <w:rPr>
          <w:b/>
          <w:bCs/>
        </w:rPr>
        <w:t>II.2.</w:t>
      </w:r>
      <w:r>
        <w:rPr>
          <w:b/>
          <w:bCs/>
        </w:rPr>
        <w:t>3</w:t>
      </w:r>
      <w:r w:rsidRPr="008A703E">
        <w:rPr>
          <w:b/>
          <w:bCs/>
        </w:rPr>
        <w:t>.</w:t>
      </w:r>
      <w:r>
        <w:rPr>
          <w:b/>
          <w:bCs/>
        </w:rPr>
        <w:t xml:space="preserve"> </w:t>
      </w:r>
      <w:r w:rsidRPr="00CC4071">
        <w:rPr>
          <w:b/>
          <w:bCs/>
        </w:rPr>
        <w:t>Caractères morphologiques et biochimiques</w:t>
      </w:r>
    </w:p>
    <w:p w:rsidR="004343D5" w:rsidRPr="005E7442" w:rsidRDefault="004343D5" w:rsidP="004343D5">
      <w:pPr>
        <w:pStyle w:val="NormalWeb"/>
        <w:spacing w:before="120" w:beforeAutospacing="0" w:after="120" w:afterAutospacing="0"/>
        <w:ind w:firstLine="708"/>
        <w:jc w:val="both"/>
        <w:rPr>
          <w:b/>
          <w:bCs/>
        </w:rPr>
      </w:pPr>
      <w:r w:rsidRPr="008A703E">
        <w:rPr>
          <w:b/>
          <w:bCs/>
        </w:rPr>
        <w:t>II.2.</w:t>
      </w:r>
      <w:r>
        <w:rPr>
          <w:b/>
          <w:bCs/>
        </w:rPr>
        <w:t>4</w:t>
      </w:r>
      <w:r w:rsidRPr="008A703E">
        <w:rPr>
          <w:b/>
          <w:bCs/>
        </w:rPr>
        <w:t>.</w:t>
      </w:r>
      <w:r>
        <w:rPr>
          <w:b/>
          <w:bCs/>
        </w:rPr>
        <w:t xml:space="preserve"> </w:t>
      </w:r>
      <w:r w:rsidRPr="005E7442">
        <w:rPr>
          <w:b/>
          <w:bCs/>
          <w:i/>
          <w:iCs/>
        </w:rPr>
        <w:t xml:space="preserve">Listeria </w:t>
      </w:r>
      <w:r w:rsidRPr="005E7442">
        <w:rPr>
          <w:b/>
          <w:bCs/>
        </w:rPr>
        <w:t xml:space="preserve"> et</w:t>
      </w:r>
      <w:r w:rsidRPr="005E7442">
        <w:rPr>
          <w:b/>
          <w:bCs/>
          <w:i/>
          <w:iCs/>
        </w:rPr>
        <w:t xml:space="preserve"> </w:t>
      </w:r>
      <w:r w:rsidRPr="005E7442">
        <w:rPr>
          <w:b/>
          <w:bCs/>
        </w:rPr>
        <w:t>aliments</w:t>
      </w:r>
    </w:p>
    <w:p w:rsidR="004343D5" w:rsidRPr="003015C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  <w:color w:val="FF0000"/>
        </w:rPr>
      </w:pPr>
      <w:r w:rsidRPr="008A703E">
        <w:rPr>
          <w:b/>
          <w:bCs/>
        </w:rPr>
        <w:t>II.2.</w:t>
      </w:r>
      <w:r>
        <w:rPr>
          <w:b/>
          <w:bCs/>
        </w:rPr>
        <w:t>5</w:t>
      </w:r>
      <w:r w:rsidRPr="008A703E">
        <w:rPr>
          <w:b/>
          <w:bCs/>
        </w:rPr>
        <w:t>.</w:t>
      </w:r>
      <w:r>
        <w:rPr>
          <w:b/>
          <w:bCs/>
        </w:rPr>
        <w:t xml:space="preserve"> </w:t>
      </w:r>
      <w:r w:rsidRPr="00ED7A18">
        <w:rPr>
          <w:b/>
          <w:bCs/>
        </w:rPr>
        <w:t xml:space="preserve">La listériose </w:t>
      </w:r>
    </w:p>
    <w:p w:rsidR="004343D5" w:rsidRPr="003015C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color w:val="FF0000"/>
        </w:rPr>
      </w:pPr>
      <w:r w:rsidRPr="008A703E">
        <w:rPr>
          <w:b/>
          <w:bCs/>
        </w:rPr>
        <w:t>II.2.</w:t>
      </w:r>
      <w:r>
        <w:rPr>
          <w:b/>
          <w:bCs/>
        </w:rPr>
        <w:t>5</w:t>
      </w:r>
      <w:r w:rsidRPr="008A703E">
        <w:rPr>
          <w:b/>
          <w:bCs/>
        </w:rPr>
        <w:t>.</w:t>
      </w:r>
      <w:r>
        <w:rPr>
          <w:b/>
          <w:bCs/>
        </w:rPr>
        <w:t xml:space="preserve">1. </w:t>
      </w:r>
      <w:r w:rsidRPr="00C00537">
        <w:rPr>
          <w:b/>
          <w:bCs/>
        </w:rPr>
        <w:t>Listériose périnatale</w:t>
      </w:r>
    </w:p>
    <w:p w:rsidR="004343D5" w:rsidRPr="003015C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  <w:color w:val="FF0000"/>
        </w:rPr>
      </w:pPr>
      <w:r w:rsidRPr="008A703E">
        <w:rPr>
          <w:b/>
          <w:bCs/>
        </w:rPr>
        <w:t>II.2.</w:t>
      </w:r>
      <w:r>
        <w:rPr>
          <w:b/>
          <w:bCs/>
        </w:rPr>
        <w:t>5</w:t>
      </w:r>
      <w:r w:rsidRPr="008A703E">
        <w:rPr>
          <w:b/>
          <w:bCs/>
        </w:rPr>
        <w:t>.</w:t>
      </w:r>
      <w:r>
        <w:rPr>
          <w:b/>
          <w:bCs/>
        </w:rPr>
        <w:t xml:space="preserve">2. </w:t>
      </w:r>
      <w:r w:rsidRPr="00882808">
        <w:rPr>
          <w:b/>
          <w:bCs/>
        </w:rPr>
        <w:t>Listériose chez l'adulte</w:t>
      </w:r>
    </w:p>
    <w:p w:rsidR="004343D5" w:rsidRPr="009861B4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8A703E">
        <w:rPr>
          <w:b/>
          <w:bCs/>
        </w:rPr>
        <w:t>II.2.</w:t>
      </w:r>
      <w:r>
        <w:rPr>
          <w:b/>
          <w:bCs/>
        </w:rPr>
        <w:t>5</w:t>
      </w:r>
      <w:r w:rsidRPr="008A703E">
        <w:rPr>
          <w:b/>
          <w:bCs/>
        </w:rPr>
        <w:t>.</w:t>
      </w:r>
      <w:r>
        <w:rPr>
          <w:b/>
          <w:bCs/>
        </w:rPr>
        <w:t xml:space="preserve">3. </w:t>
      </w:r>
      <w:r w:rsidRPr="009861B4">
        <w:rPr>
          <w:b/>
          <w:bCs/>
        </w:rPr>
        <w:t>Lutte et prévention de la listériose</w:t>
      </w:r>
    </w:p>
    <w:p w:rsidR="004343D5" w:rsidRPr="009861B4" w:rsidRDefault="004343D5" w:rsidP="004343D5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b/>
          <w:bCs/>
        </w:rPr>
      </w:pPr>
      <w:r w:rsidRPr="008A703E">
        <w:rPr>
          <w:b/>
          <w:bCs/>
        </w:rPr>
        <w:t>II.2.</w:t>
      </w:r>
      <w:r>
        <w:rPr>
          <w:b/>
          <w:bCs/>
        </w:rPr>
        <w:t>5</w:t>
      </w:r>
      <w:r w:rsidRPr="008A703E">
        <w:rPr>
          <w:b/>
          <w:bCs/>
        </w:rPr>
        <w:t>.</w:t>
      </w:r>
      <w:r>
        <w:rPr>
          <w:b/>
          <w:bCs/>
        </w:rPr>
        <w:t xml:space="preserve">3.1. </w:t>
      </w:r>
      <w:r w:rsidRPr="009861B4">
        <w:rPr>
          <w:b/>
          <w:bCs/>
        </w:rPr>
        <w:t>Utilisation des bactériocines de bactéries lactiques et des</w:t>
      </w:r>
      <w:r>
        <w:rPr>
          <w:b/>
          <w:bCs/>
        </w:rPr>
        <w:t xml:space="preserve"> </w:t>
      </w:r>
      <w:r w:rsidRPr="009861B4">
        <w:rPr>
          <w:b/>
          <w:bCs/>
        </w:rPr>
        <w:t>antibiotiques</w:t>
      </w:r>
    </w:p>
    <w:p w:rsidR="004343D5" w:rsidRPr="003015C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  <w:color w:val="FF0000"/>
        </w:rPr>
      </w:pPr>
      <w:r w:rsidRPr="008A703E">
        <w:rPr>
          <w:b/>
          <w:bCs/>
        </w:rPr>
        <w:t>II.2.</w:t>
      </w:r>
      <w:r>
        <w:rPr>
          <w:b/>
          <w:bCs/>
        </w:rPr>
        <w:t>5</w:t>
      </w:r>
      <w:r w:rsidRPr="008A703E">
        <w:rPr>
          <w:b/>
          <w:bCs/>
        </w:rPr>
        <w:t>.</w:t>
      </w:r>
      <w:r>
        <w:rPr>
          <w:b/>
          <w:bCs/>
        </w:rPr>
        <w:t xml:space="preserve">3.2. </w:t>
      </w:r>
      <w:r w:rsidRPr="002C5C25">
        <w:rPr>
          <w:b/>
          <w:bCs/>
        </w:rPr>
        <w:t>Les probiotiques</w:t>
      </w:r>
    </w:p>
    <w:p w:rsidR="004343D5" w:rsidRPr="003015C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  <w:i/>
          <w:iCs/>
          <w:color w:val="FF0000"/>
        </w:rPr>
      </w:pPr>
      <w:r w:rsidRPr="008A703E">
        <w:rPr>
          <w:b/>
          <w:bCs/>
        </w:rPr>
        <w:t>II.2.</w:t>
      </w:r>
      <w:r>
        <w:rPr>
          <w:b/>
          <w:bCs/>
        </w:rPr>
        <w:t>6</w:t>
      </w:r>
      <w:r w:rsidRPr="008A703E">
        <w:rPr>
          <w:b/>
          <w:bCs/>
        </w:rPr>
        <w:t>.</w:t>
      </w:r>
      <w:r>
        <w:rPr>
          <w:b/>
          <w:bCs/>
        </w:rPr>
        <w:t xml:space="preserve"> </w:t>
      </w:r>
      <w:r w:rsidRPr="00C04E98">
        <w:rPr>
          <w:b/>
          <w:bCs/>
        </w:rPr>
        <w:t xml:space="preserve">Pathogenèse de </w:t>
      </w:r>
      <w:r w:rsidRPr="00C04E98">
        <w:rPr>
          <w:b/>
          <w:bCs/>
          <w:i/>
          <w:iCs/>
        </w:rPr>
        <w:t>Listeria  monocytogenes</w:t>
      </w:r>
    </w:p>
    <w:p w:rsidR="004343D5" w:rsidRPr="003015C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i/>
          <w:iCs/>
          <w:color w:val="FF0000"/>
        </w:rPr>
      </w:pPr>
      <w:r w:rsidRPr="008A703E">
        <w:rPr>
          <w:b/>
          <w:bCs/>
        </w:rPr>
        <w:t>II.2.</w:t>
      </w:r>
      <w:r>
        <w:rPr>
          <w:b/>
          <w:bCs/>
        </w:rPr>
        <w:t xml:space="preserve">7. </w:t>
      </w:r>
      <w:r w:rsidRPr="00F4667B">
        <w:rPr>
          <w:b/>
          <w:bCs/>
        </w:rPr>
        <w:t xml:space="preserve">Cycle intracellulaire de </w:t>
      </w:r>
      <w:r w:rsidRPr="00F4667B">
        <w:rPr>
          <w:b/>
          <w:bCs/>
          <w:i/>
          <w:iCs/>
        </w:rPr>
        <w:t>L. monocytogenes</w:t>
      </w:r>
    </w:p>
    <w:p w:rsidR="004343D5" w:rsidRDefault="004343D5" w:rsidP="004343D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jc w:val="both"/>
      </w:pPr>
      <w:r w:rsidRPr="000331DE">
        <w:rPr>
          <w:b/>
          <w:bCs/>
        </w:rPr>
        <w:t>Internalisation</w:t>
      </w:r>
      <w:r w:rsidRPr="003015C7">
        <w:t xml:space="preserve"> </w:t>
      </w:r>
    </w:p>
    <w:p w:rsidR="004343D5" w:rsidRPr="00FB46AF" w:rsidRDefault="004343D5" w:rsidP="004343D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FB46AF">
        <w:rPr>
          <w:b/>
          <w:bCs/>
        </w:rPr>
        <w:t xml:space="preserve">Évasion du phagosome </w:t>
      </w:r>
    </w:p>
    <w:p w:rsidR="004343D5" w:rsidRDefault="004343D5" w:rsidP="004343D5">
      <w:pPr>
        <w:pStyle w:val="Paragraphedeliste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after="120" w:line="360" w:lineRule="auto"/>
        <w:jc w:val="both"/>
      </w:pPr>
      <w:r w:rsidRPr="00903836">
        <w:rPr>
          <w:b/>
          <w:bCs/>
        </w:rPr>
        <w:t xml:space="preserve">Multiplication intracellulaire </w:t>
      </w:r>
    </w:p>
    <w:p w:rsidR="004343D5" w:rsidRPr="00B445BD" w:rsidRDefault="004343D5" w:rsidP="004343D5">
      <w:pPr>
        <w:pStyle w:val="Paragraphedeliste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after="120" w:line="360" w:lineRule="auto"/>
        <w:jc w:val="both"/>
        <w:rPr>
          <w:b/>
          <w:bCs/>
        </w:rPr>
      </w:pPr>
      <w:r w:rsidRPr="00B445BD">
        <w:rPr>
          <w:b/>
          <w:bCs/>
        </w:rPr>
        <w:t>Mouvement intracellulaire et passage de cellule en cellule</w:t>
      </w:r>
    </w:p>
    <w:p w:rsidR="004343D5" w:rsidRDefault="004343D5" w:rsidP="004343D5">
      <w:pPr>
        <w:pStyle w:val="Titre6"/>
        <w:spacing w:before="120" w:after="120" w:line="360" w:lineRule="auto"/>
        <w:ind w:firstLine="600"/>
        <w:jc w:val="both"/>
        <w:rPr>
          <w:i/>
          <w:sz w:val="24"/>
          <w:szCs w:val="24"/>
        </w:rPr>
      </w:pPr>
      <w:r w:rsidRPr="00784C0B">
        <w:t>II.</w:t>
      </w:r>
      <w:r>
        <w:t>2</w:t>
      </w:r>
      <w:r w:rsidRPr="00784C0B">
        <w:t xml:space="preserve">. </w:t>
      </w:r>
      <w:r w:rsidRPr="00784C0B">
        <w:rPr>
          <w:i/>
          <w:sz w:val="24"/>
          <w:szCs w:val="24"/>
        </w:rPr>
        <w:t>Staphylococcus aureus</w:t>
      </w:r>
      <w:bookmarkStart w:id="0" w:name="1496"/>
      <w:bookmarkStart w:id="1" w:name="1498"/>
      <w:bookmarkEnd w:id="0"/>
      <w:bookmarkEnd w:id="1"/>
    </w:p>
    <w:p w:rsidR="004343D5" w:rsidRDefault="004343D5" w:rsidP="004343D5">
      <w:pPr>
        <w:pStyle w:val="Titre6"/>
        <w:spacing w:before="120" w:after="120" w:line="360" w:lineRule="auto"/>
        <w:ind w:firstLine="600"/>
        <w:jc w:val="both"/>
        <w:rPr>
          <w:sz w:val="24"/>
          <w:szCs w:val="24"/>
        </w:rPr>
      </w:pPr>
      <w:r w:rsidRPr="00784C0B">
        <w:t xml:space="preserve">II.2.1. </w:t>
      </w:r>
      <w:r w:rsidRPr="00784C0B">
        <w:rPr>
          <w:sz w:val="24"/>
          <w:szCs w:val="24"/>
        </w:rPr>
        <w:t>Etiologie et physiopathologie</w:t>
      </w:r>
      <w:bookmarkStart w:id="2" w:name="1500"/>
      <w:bookmarkEnd w:id="2"/>
    </w:p>
    <w:p w:rsidR="004343D5" w:rsidRPr="00FB46AF" w:rsidRDefault="004343D5" w:rsidP="004343D5">
      <w:pPr>
        <w:pStyle w:val="Titre4"/>
        <w:spacing w:before="120" w:after="120" w:line="360" w:lineRule="auto"/>
        <w:ind w:firstLine="600"/>
        <w:jc w:val="both"/>
        <w:rPr>
          <w:sz w:val="24"/>
          <w:szCs w:val="24"/>
        </w:rPr>
      </w:pPr>
      <w:r w:rsidRPr="00784C0B">
        <w:rPr>
          <w:sz w:val="22"/>
          <w:szCs w:val="22"/>
        </w:rPr>
        <w:t>II.2.</w:t>
      </w:r>
      <w:r>
        <w:rPr>
          <w:sz w:val="22"/>
          <w:szCs w:val="22"/>
        </w:rPr>
        <w:t>2</w:t>
      </w:r>
      <w:r w:rsidRPr="00784C0B">
        <w:rPr>
          <w:sz w:val="22"/>
          <w:szCs w:val="22"/>
        </w:rPr>
        <w:t xml:space="preserve">. </w:t>
      </w:r>
      <w:r w:rsidRPr="00FB46AF">
        <w:rPr>
          <w:sz w:val="24"/>
          <w:szCs w:val="24"/>
        </w:rPr>
        <w:t xml:space="preserve">Symptomatologie </w:t>
      </w:r>
    </w:p>
    <w:p w:rsidR="004343D5" w:rsidRPr="005D025D" w:rsidRDefault="004343D5" w:rsidP="004343D5">
      <w:pPr>
        <w:tabs>
          <w:tab w:val="left" w:pos="0"/>
        </w:tabs>
        <w:spacing w:before="120" w:after="120" w:line="360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</w:t>
      </w:r>
      <w:r w:rsidRPr="00784C0B">
        <w:rPr>
          <w:b/>
          <w:bCs/>
          <w:sz w:val="22"/>
          <w:szCs w:val="22"/>
        </w:rPr>
        <w:t xml:space="preserve">II.2.3. </w:t>
      </w:r>
      <w:r w:rsidRPr="00784C0B">
        <w:rPr>
          <w:b/>
          <w:bCs/>
        </w:rPr>
        <w:t xml:space="preserve">Caractères microbiologiques </w:t>
      </w:r>
    </w:p>
    <w:p w:rsidR="004343D5" w:rsidRPr="003015C7" w:rsidRDefault="004343D5" w:rsidP="004343D5">
      <w:pPr>
        <w:tabs>
          <w:tab w:val="left" w:pos="567"/>
        </w:tabs>
        <w:spacing w:before="120" w:after="120" w:line="360" w:lineRule="auto"/>
        <w:jc w:val="both"/>
        <w:rPr>
          <w:b/>
          <w:color w:val="FF0000"/>
          <w:lang w:eastAsia="en-US"/>
        </w:rPr>
      </w:pPr>
      <w:r>
        <w:rPr>
          <w:b/>
          <w:bCs/>
          <w:sz w:val="22"/>
          <w:szCs w:val="22"/>
        </w:rPr>
        <w:tab/>
      </w:r>
      <w:r w:rsidRPr="00784C0B">
        <w:rPr>
          <w:b/>
          <w:bCs/>
          <w:sz w:val="22"/>
          <w:szCs w:val="22"/>
        </w:rPr>
        <w:t>II.2.</w:t>
      </w:r>
      <w:r>
        <w:rPr>
          <w:b/>
          <w:bCs/>
          <w:sz w:val="22"/>
          <w:szCs w:val="22"/>
        </w:rPr>
        <w:t>4</w:t>
      </w:r>
      <w:r w:rsidRPr="00784C0B">
        <w:rPr>
          <w:b/>
          <w:bCs/>
          <w:sz w:val="22"/>
          <w:szCs w:val="22"/>
        </w:rPr>
        <w:t xml:space="preserve">. </w:t>
      </w:r>
      <w:r w:rsidRPr="007D6597">
        <w:rPr>
          <w:b/>
          <w:lang w:eastAsia="en-US"/>
        </w:rPr>
        <w:t>Nature de l’infection</w:t>
      </w:r>
    </w:p>
    <w:p w:rsidR="004343D5" w:rsidRPr="003015C7" w:rsidRDefault="004343D5" w:rsidP="004343D5">
      <w:pPr>
        <w:tabs>
          <w:tab w:val="left" w:pos="567"/>
        </w:tabs>
        <w:spacing w:before="120" w:after="120" w:line="360" w:lineRule="auto"/>
        <w:jc w:val="both"/>
        <w:rPr>
          <w:b/>
          <w:color w:val="FF0000"/>
          <w:lang w:eastAsia="en-US"/>
        </w:rPr>
      </w:pPr>
      <w:r>
        <w:rPr>
          <w:b/>
          <w:bCs/>
          <w:sz w:val="22"/>
          <w:szCs w:val="22"/>
        </w:rPr>
        <w:tab/>
      </w:r>
      <w:r w:rsidRPr="00784C0B">
        <w:rPr>
          <w:b/>
          <w:bCs/>
          <w:sz w:val="22"/>
          <w:szCs w:val="22"/>
        </w:rPr>
        <w:t xml:space="preserve">II.2.3. </w:t>
      </w:r>
      <w:r w:rsidRPr="0022738B">
        <w:rPr>
          <w:b/>
          <w:lang w:eastAsia="en-US"/>
        </w:rPr>
        <w:t>Nature des toxines secrétées</w:t>
      </w:r>
    </w:p>
    <w:p w:rsidR="004343D5" w:rsidRPr="003015C7" w:rsidRDefault="004343D5" w:rsidP="004343D5">
      <w:pPr>
        <w:tabs>
          <w:tab w:val="left" w:pos="567"/>
        </w:tabs>
        <w:spacing w:before="120" w:after="120" w:line="360" w:lineRule="auto"/>
        <w:jc w:val="both"/>
        <w:rPr>
          <w:b/>
          <w:color w:val="FF0000"/>
          <w:lang w:eastAsia="en-US"/>
        </w:rPr>
      </w:pPr>
      <w:r>
        <w:rPr>
          <w:b/>
          <w:bCs/>
          <w:sz w:val="22"/>
          <w:szCs w:val="22"/>
        </w:rPr>
        <w:tab/>
      </w:r>
      <w:r w:rsidRPr="00784C0B">
        <w:rPr>
          <w:b/>
          <w:bCs/>
          <w:sz w:val="22"/>
          <w:szCs w:val="22"/>
        </w:rPr>
        <w:t>II.2.</w:t>
      </w:r>
      <w:r>
        <w:rPr>
          <w:b/>
          <w:bCs/>
          <w:sz w:val="22"/>
          <w:szCs w:val="22"/>
        </w:rPr>
        <w:t>4</w:t>
      </w:r>
      <w:r w:rsidRPr="0022738B">
        <w:rPr>
          <w:b/>
          <w:bCs/>
          <w:sz w:val="22"/>
          <w:szCs w:val="22"/>
        </w:rPr>
        <w:t xml:space="preserve">. </w:t>
      </w:r>
      <w:r w:rsidRPr="0022738B">
        <w:rPr>
          <w:b/>
          <w:lang w:eastAsia="en-US"/>
        </w:rPr>
        <w:t>Les aliments contaminés</w:t>
      </w:r>
    </w:p>
    <w:p w:rsidR="004343D5" w:rsidRDefault="004343D5" w:rsidP="004343D5">
      <w:pPr>
        <w:spacing w:before="120" w:after="120" w:line="360" w:lineRule="auto"/>
        <w:ind w:firstLine="540"/>
        <w:jc w:val="both"/>
        <w:rPr>
          <w:b/>
          <w:bCs/>
          <w:i/>
          <w:iCs/>
        </w:rPr>
      </w:pPr>
      <w:r w:rsidRPr="00166225">
        <w:rPr>
          <w:b/>
          <w:bCs/>
        </w:rPr>
        <w:lastRenderedPageBreak/>
        <w:t>II.</w:t>
      </w:r>
      <w:r>
        <w:rPr>
          <w:b/>
          <w:bCs/>
        </w:rPr>
        <w:t>3</w:t>
      </w:r>
      <w:r w:rsidRPr="0022738B">
        <w:rPr>
          <w:b/>
          <w:bCs/>
        </w:rPr>
        <w:t>.</w:t>
      </w:r>
      <w:r>
        <w:rPr>
          <w:b/>
          <w:bCs/>
        </w:rPr>
        <w:t xml:space="preserve"> </w:t>
      </w:r>
      <w:r>
        <w:rPr>
          <w:b/>
          <w:bCs/>
          <w:i/>
          <w:iCs/>
        </w:rPr>
        <w:t>Shigella</w:t>
      </w:r>
    </w:p>
    <w:p w:rsidR="004343D5" w:rsidRDefault="004343D5" w:rsidP="004343D5">
      <w:pPr>
        <w:spacing w:before="120" w:after="120" w:line="360" w:lineRule="auto"/>
        <w:ind w:firstLine="540"/>
        <w:jc w:val="both"/>
        <w:rPr>
          <w:b/>
          <w:bCs/>
          <w:i/>
          <w:iCs/>
        </w:rPr>
      </w:pPr>
      <w:r w:rsidRPr="0022738B">
        <w:rPr>
          <w:b/>
          <w:bCs/>
        </w:rPr>
        <w:t>II</w:t>
      </w:r>
      <w:r w:rsidRPr="00166225">
        <w:rPr>
          <w:b/>
          <w:bCs/>
        </w:rPr>
        <w:t>.</w:t>
      </w:r>
      <w:r>
        <w:rPr>
          <w:b/>
          <w:bCs/>
        </w:rPr>
        <w:t>3</w:t>
      </w:r>
      <w:r w:rsidRPr="0022738B">
        <w:rPr>
          <w:b/>
          <w:bCs/>
        </w:rPr>
        <w:t>.</w:t>
      </w:r>
      <w:r>
        <w:rPr>
          <w:b/>
          <w:bCs/>
        </w:rPr>
        <w:t>1.</w:t>
      </w:r>
      <w:r w:rsidRPr="0022738B">
        <w:rPr>
          <w:b/>
          <w:bCs/>
        </w:rPr>
        <w:t xml:space="preserve"> Biologie de </w:t>
      </w:r>
      <w:r w:rsidRPr="0022738B">
        <w:rPr>
          <w:b/>
          <w:bCs/>
          <w:i/>
          <w:iCs/>
        </w:rPr>
        <w:t>Shigella</w:t>
      </w:r>
    </w:p>
    <w:p w:rsidR="004343D5" w:rsidRPr="003015C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540"/>
        <w:jc w:val="both"/>
        <w:rPr>
          <w:b/>
          <w:bCs/>
          <w:color w:val="FF0000"/>
        </w:rPr>
      </w:pPr>
      <w:r w:rsidRPr="0022738B">
        <w:rPr>
          <w:b/>
          <w:bCs/>
        </w:rPr>
        <w:t>II</w:t>
      </w:r>
      <w:r w:rsidRPr="00166225">
        <w:rPr>
          <w:b/>
          <w:bCs/>
        </w:rPr>
        <w:t>.</w:t>
      </w:r>
      <w:r>
        <w:rPr>
          <w:b/>
          <w:bCs/>
        </w:rPr>
        <w:t>3</w:t>
      </w:r>
      <w:r w:rsidRPr="0022738B">
        <w:rPr>
          <w:b/>
          <w:bCs/>
        </w:rPr>
        <w:t>.</w:t>
      </w:r>
      <w:r>
        <w:rPr>
          <w:b/>
          <w:bCs/>
        </w:rPr>
        <w:t>2.</w:t>
      </w:r>
      <w:r w:rsidRPr="0022738B">
        <w:rPr>
          <w:b/>
          <w:bCs/>
        </w:rPr>
        <w:t xml:space="preserve"> Caractères morphologiques et biochimiques</w:t>
      </w:r>
    </w:p>
    <w:p w:rsidR="004343D5" w:rsidRDefault="004343D5" w:rsidP="004343D5">
      <w:pPr>
        <w:autoSpaceDE w:val="0"/>
        <w:autoSpaceDN w:val="0"/>
        <w:adjustRightInd w:val="0"/>
        <w:spacing w:before="120" w:after="120" w:line="360" w:lineRule="auto"/>
        <w:ind w:firstLine="540"/>
        <w:jc w:val="both"/>
        <w:rPr>
          <w:b/>
          <w:bCs/>
        </w:rPr>
      </w:pPr>
      <w:r w:rsidRPr="0022738B">
        <w:rPr>
          <w:b/>
          <w:bCs/>
        </w:rPr>
        <w:t>II</w:t>
      </w:r>
      <w:r w:rsidRPr="00166225">
        <w:rPr>
          <w:b/>
          <w:bCs/>
        </w:rPr>
        <w:t>.</w:t>
      </w:r>
      <w:r>
        <w:rPr>
          <w:b/>
          <w:bCs/>
        </w:rPr>
        <w:t>3</w:t>
      </w:r>
      <w:r w:rsidRPr="0022738B">
        <w:rPr>
          <w:b/>
          <w:bCs/>
        </w:rPr>
        <w:t>.</w:t>
      </w:r>
      <w:r>
        <w:rPr>
          <w:b/>
          <w:bCs/>
        </w:rPr>
        <w:t>3.</w:t>
      </w:r>
      <w:r w:rsidRPr="0022738B">
        <w:rPr>
          <w:b/>
          <w:bCs/>
        </w:rPr>
        <w:t xml:space="preserve"> Sources d'infection</w:t>
      </w:r>
    </w:p>
    <w:p w:rsidR="004343D5" w:rsidRPr="003015C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b/>
          <w:bCs/>
          <w:color w:val="FF0000"/>
        </w:rPr>
      </w:pPr>
      <w:r w:rsidRPr="0022738B">
        <w:rPr>
          <w:b/>
          <w:bCs/>
        </w:rPr>
        <w:t>II</w:t>
      </w:r>
      <w:r w:rsidRPr="00166225">
        <w:rPr>
          <w:b/>
          <w:bCs/>
        </w:rPr>
        <w:t>.</w:t>
      </w:r>
      <w:r>
        <w:rPr>
          <w:b/>
          <w:bCs/>
        </w:rPr>
        <w:t>3</w:t>
      </w:r>
      <w:r w:rsidRPr="0022738B">
        <w:rPr>
          <w:b/>
          <w:bCs/>
        </w:rPr>
        <w:t>.</w:t>
      </w:r>
      <w:r>
        <w:rPr>
          <w:b/>
          <w:bCs/>
        </w:rPr>
        <w:t>2</w:t>
      </w:r>
      <w:r w:rsidRPr="0022738B">
        <w:rPr>
          <w:b/>
          <w:bCs/>
        </w:rPr>
        <w:t xml:space="preserve"> des </w:t>
      </w:r>
      <w:proofErr w:type="spellStart"/>
      <w:r w:rsidRPr="0022738B">
        <w:rPr>
          <w:b/>
          <w:bCs/>
        </w:rPr>
        <w:t>shigelles</w:t>
      </w:r>
      <w:proofErr w:type="spellEnd"/>
    </w:p>
    <w:p w:rsidR="004343D5" w:rsidRPr="003015C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567"/>
        <w:jc w:val="both"/>
      </w:pPr>
      <w:r w:rsidRPr="0022738B">
        <w:rPr>
          <w:b/>
          <w:bCs/>
        </w:rPr>
        <w:t>II</w:t>
      </w:r>
      <w:r w:rsidRPr="00166225">
        <w:rPr>
          <w:b/>
          <w:bCs/>
        </w:rPr>
        <w:t>.</w:t>
      </w:r>
      <w:r>
        <w:rPr>
          <w:b/>
          <w:bCs/>
        </w:rPr>
        <w:t>3.3.</w:t>
      </w:r>
      <w:r w:rsidRPr="0022738B">
        <w:rPr>
          <w:b/>
          <w:bCs/>
        </w:rPr>
        <w:t xml:space="preserve"> </w:t>
      </w:r>
      <w:r w:rsidRPr="0022738B">
        <w:rPr>
          <w:b/>
          <w:lang w:eastAsia="en-US"/>
        </w:rPr>
        <w:t>Nature des toxines secrétées</w:t>
      </w:r>
    </w:p>
    <w:p w:rsidR="004343D5" w:rsidRPr="003015C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b/>
          <w:bCs/>
          <w:color w:val="FF0000"/>
        </w:rPr>
      </w:pPr>
      <w:r w:rsidRPr="0022738B">
        <w:rPr>
          <w:b/>
          <w:bCs/>
        </w:rPr>
        <w:t>II</w:t>
      </w:r>
      <w:r w:rsidRPr="00166225">
        <w:rPr>
          <w:b/>
          <w:bCs/>
        </w:rPr>
        <w:t>.</w:t>
      </w:r>
      <w:r>
        <w:rPr>
          <w:b/>
          <w:bCs/>
        </w:rPr>
        <w:t>3.4.</w:t>
      </w:r>
      <w:r w:rsidRPr="0022738B">
        <w:rPr>
          <w:b/>
          <w:bCs/>
        </w:rPr>
        <w:t xml:space="preserve"> </w:t>
      </w:r>
      <w:r w:rsidRPr="003015C7">
        <w:rPr>
          <w:b/>
          <w:bCs/>
          <w:color w:val="FF0000"/>
        </w:rPr>
        <w:t xml:space="preserve"> </w:t>
      </w:r>
      <w:r w:rsidRPr="0022738B">
        <w:rPr>
          <w:b/>
          <w:bCs/>
        </w:rPr>
        <w:t>La dysenterie bacillaire</w:t>
      </w:r>
    </w:p>
    <w:p w:rsidR="004343D5" w:rsidRPr="0022738B" w:rsidRDefault="004343D5" w:rsidP="004343D5">
      <w:pPr>
        <w:pStyle w:val="Titre3"/>
        <w:spacing w:before="120" w:after="120"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2360F">
        <w:rPr>
          <w:color w:val="auto"/>
        </w:rPr>
        <w:t>II.3.</w:t>
      </w:r>
      <w:r w:rsidRPr="0022360F">
        <w:rPr>
          <w:color w:val="auto"/>
          <w:sz w:val="28"/>
          <w:szCs w:val="28"/>
        </w:rPr>
        <w:t xml:space="preserve"> </w:t>
      </w:r>
      <w:r w:rsidRPr="0022360F">
        <w:rPr>
          <w:rFonts w:ascii="Times New Roman" w:hAnsi="Times New Roman" w:cs="Times New Roman"/>
          <w:color w:val="auto"/>
        </w:rPr>
        <w:t>Défenses</w:t>
      </w:r>
      <w:r w:rsidRPr="0022738B">
        <w:rPr>
          <w:rFonts w:ascii="Times New Roman" w:hAnsi="Times New Roman" w:cs="Times New Roman"/>
          <w:color w:val="auto"/>
        </w:rPr>
        <w:t xml:space="preserve"> de l’hôte vis-à-vis des pathogènes </w:t>
      </w:r>
    </w:p>
    <w:p w:rsidR="004343D5" w:rsidRPr="003015C7" w:rsidRDefault="004343D5" w:rsidP="004343D5">
      <w:pPr>
        <w:pStyle w:val="Titre4"/>
        <w:spacing w:before="120" w:after="120" w:line="360" w:lineRule="auto"/>
        <w:ind w:firstLine="567"/>
        <w:jc w:val="both"/>
        <w:rPr>
          <w:sz w:val="24"/>
          <w:szCs w:val="24"/>
        </w:rPr>
      </w:pPr>
      <w:r w:rsidRPr="003015C7">
        <w:rPr>
          <w:sz w:val="24"/>
          <w:szCs w:val="24"/>
        </w:rPr>
        <w:t>1.3.1 Importance de la barrière microbienne</w:t>
      </w:r>
    </w:p>
    <w:p w:rsidR="004343D5" w:rsidRPr="003015C7" w:rsidRDefault="004343D5" w:rsidP="004343D5">
      <w:pPr>
        <w:pStyle w:val="Titre4"/>
        <w:spacing w:before="120" w:after="120" w:line="360" w:lineRule="auto"/>
        <w:ind w:firstLine="567"/>
        <w:jc w:val="both"/>
        <w:rPr>
          <w:sz w:val="24"/>
          <w:szCs w:val="24"/>
        </w:rPr>
      </w:pPr>
      <w:r w:rsidRPr="003015C7">
        <w:rPr>
          <w:sz w:val="24"/>
          <w:szCs w:val="24"/>
        </w:rPr>
        <w:t>1.3.</w:t>
      </w:r>
      <w:r>
        <w:rPr>
          <w:sz w:val="24"/>
          <w:szCs w:val="24"/>
        </w:rPr>
        <w:t>2</w:t>
      </w:r>
      <w:r w:rsidRPr="003015C7">
        <w:rPr>
          <w:sz w:val="24"/>
          <w:szCs w:val="24"/>
        </w:rPr>
        <w:t xml:space="preserve"> Modulations des mécanismes de la réponse immunitaire</w:t>
      </w:r>
    </w:p>
    <w:p w:rsidR="004343D5" w:rsidRPr="00A916D5" w:rsidRDefault="004343D5" w:rsidP="004343D5">
      <w:pPr>
        <w:spacing w:line="360" w:lineRule="auto"/>
        <w:jc w:val="both"/>
        <w:rPr>
          <w:b/>
          <w:sz w:val="28"/>
          <w:szCs w:val="28"/>
        </w:rPr>
      </w:pPr>
      <w:r w:rsidRPr="00A916D5">
        <w:rPr>
          <w:b/>
          <w:sz w:val="28"/>
          <w:szCs w:val="28"/>
          <w:u w:val="single"/>
        </w:rPr>
        <w:t>CHAPITRE I</w:t>
      </w:r>
      <w:r>
        <w:rPr>
          <w:b/>
          <w:sz w:val="28"/>
          <w:szCs w:val="28"/>
          <w:u w:val="single"/>
        </w:rPr>
        <w:t>II</w:t>
      </w:r>
      <w:r w:rsidRPr="00B65FFC">
        <w:rPr>
          <w:b/>
          <w:sz w:val="28"/>
          <w:szCs w:val="28"/>
        </w:rPr>
        <w:t> :</w:t>
      </w:r>
      <w:r w:rsidRPr="00A916D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LES </w:t>
      </w:r>
      <w:r w:rsidRPr="00A3247F">
        <w:rPr>
          <w:b/>
          <w:sz w:val="28"/>
          <w:szCs w:val="28"/>
        </w:rPr>
        <w:t>BACTÉRIOCINE</w:t>
      </w:r>
      <w:r>
        <w:rPr>
          <w:b/>
          <w:sz w:val="28"/>
          <w:szCs w:val="28"/>
        </w:rPr>
        <w:t xml:space="preserve">S </w:t>
      </w:r>
    </w:p>
    <w:p w:rsidR="004343D5" w:rsidRPr="007C177D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b/>
          <w:bCs/>
        </w:rPr>
      </w:pPr>
      <w:r w:rsidRPr="00D90247">
        <w:rPr>
          <w:b/>
          <w:sz w:val="28"/>
          <w:szCs w:val="28"/>
        </w:rPr>
        <w:t>III</w:t>
      </w:r>
      <w:r w:rsidRPr="00A916D5">
        <w:rPr>
          <w:b/>
        </w:rPr>
        <w:t xml:space="preserve">.1. </w:t>
      </w:r>
      <w:r>
        <w:rPr>
          <w:b/>
          <w:bCs/>
        </w:rPr>
        <w:t>Généralités</w:t>
      </w:r>
    </w:p>
    <w:p w:rsidR="004343D5" w:rsidRPr="00312A78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D90247">
        <w:rPr>
          <w:b/>
          <w:sz w:val="28"/>
          <w:szCs w:val="28"/>
        </w:rPr>
        <w:t>III</w:t>
      </w:r>
      <w:r w:rsidRPr="00A916D5">
        <w:rPr>
          <w:b/>
        </w:rPr>
        <w:t>.</w:t>
      </w:r>
      <w:r>
        <w:rPr>
          <w:b/>
        </w:rPr>
        <w:t>2</w:t>
      </w:r>
      <w:r w:rsidRPr="00A916D5">
        <w:rPr>
          <w:b/>
        </w:rPr>
        <w:t xml:space="preserve">. </w:t>
      </w:r>
      <w:r w:rsidRPr="00312A78">
        <w:rPr>
          <w:b/>
          <w:bCs/>
        </w:rPr>
        <w:t>Historique et définition </w:t>
      </w:r>
    </w:p>
    <w:p w:rsidR="004343D5" w:rsidRPr="0020696E" w:rsidRDefault="004343D5" w:rsidP="004343D5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</w:rPr>
      </w:pPr>
      <w:r w:rsidRPr="00D90247">
        <w:rPr>
          <w:b/>
          <w:sz w:val="28"/>
          <w:szCs w:val="28"/>
        </w:rPr>
        <w:t>III</w:t>
      </w:r>
      <w:r w:rsidRPr="00A916D5">
        <w:rPr>
          <w:b/>
        </w:rPr>
        <w:t>.</w:t>
      </w:r>
      <w:r>
        <w:rPr>
          <w:b/>
        </w:rPr>
        <w:t>3</w:t>
      </w:r>
      <w:r w:rsidRPr="00A916D5">
        <w:rPr>
          <w:b/>
        </w:rPr>
        <w:t xml:space="preserve">. </w:t>
      </w:r>
      <w:r w:rsidRPr="0020696E">
        <w:rPr>
          <w:b/>
          <w:bCs/>
        </w:rPr>
        <w:t xml:space="preserve">Structure chimique des bactériocines             </w:t>
      </w:r>
    </w:p>
    <w:p w:rsidR="004343D5" w:rsidRPr="003015C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color w:val="FF0000"/>
        </w:rPr>
      </w:pPr>
      <w:r w:rsidRPr="00D90247">
        <w:rPr>
          <w:b/>
          <w:sz w:val="28"/>
          <w:szCs w:val="28"/>
        </w:rPr>
        <w:t>III</w:t>
      </w:r>
      <w:r w:rsidRPr="00A916D5">
        <w:rPr>
          <w:b/>
        </w:rPr>
        <w:t>.</w:t>
      </w:r>
      <w:r>
        <w:rPr>
          <w:b/>
        </w:rPr>
        <w:t>4</w:t>
      </w:r>
      <w:r w:rsidRPr="00A916D5">
        <w:rPr>
          <w:b/>
        </w:rPr>
        <w:t xml:space="preserve">. </w:t>
      </w:r>
      <w:r w:rsidRPr="008310B5">
        <w:rPr>
          <w:b/>
          <w:bCs/>
        </w:rPr>
        <w:t>Classification des bactériocines</w:t>
      </w:r>
    </w:p>
    <w:p w:rsidR="004343D5" w:rsidRPr="00EA7B8A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D90247">
        <w:rPr>
          <w:b/>
          <w:sz w:val="28"/>
          <w:szCs w:val="28"/>
        </w:rPr>
        <w:t>III</w:t>
      </w:r>
      <w:r w:rsidRPr="00A916D5">
        <w:rPr>
          <w:b/>
        </w:rPr>
        <w:t>.</w:t>
      </w:r>
      <w:r>
        <w:rPr>
          <w:b/>
        </w:rPr>
        <w:t>4</w:t>
      </w:r>
      <w:r w:rsidRPr="00A916D5">
        <w:rPr>
          <w:b/>
        </w:rPr>
        <w:t>.</w:t>
      </w:r>
      <w:r>
        <w:rPr>
          <w:b/>
        </w:rPr>
        <w:t>1.</w:t>
      </w:r>
      <w:r w:rsidRPr="00A916D5">
        <w:rPr>
          <w:b/>
        </w:rPr>
        <w:t xml:space="preserve"> </w:t>
      </w:r>
      <w:r w:rsidRPr="00EA7B8A">
        <w:rPr>
          <w:b/>
          <w:bCs/>
        </w:rPr>
        <w:t xml:space="preserve">Classe I : Les lantibiotiques </w:t>
      </w:r>
    </w:p>
    <w:p w:rsidR="004343D5" w:rsidRPr="00491804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D90247">
        <w:rPr>
          <w:b/>
          <w:sz w:val="28"/>
          <w:szCs w:val="28"/>
        </w:rPr>
        <w:t>III</w:t>
      </w:r>
      <w:r w:rsidRPr="00A916D5">
        <w:rPr>
          <w:b/>
        </w:rPr>
        <w:t>.</w:t>
      </w:r>
      <w:r>
        <w:rPr>
          <w:b/>
        </w:rPr>
        <w:t>4</w:t>
      </w:r>
      <w:r w:rsidRPr="00A916D5">
        <w:rPr>
          <w:b/>
        </w:rPr>
        <w:t>.</w:t>
      </w:r>
      <w:r>
        <w:rPr>
          <w:b/>
        </w:rPr>
        <w:t>2.</w:t>
      </w:r>
      <w:r w:rsidRPr="00A916D5">
        <w:rPr>
          <w:b/>
        </w:rPr>
        <w:t xml:space="preserve"> </w:t>
      </w:r>
      <w:r w:rsidRPr="00491804">
        <w:rPr>
          <w:b/>
          <w:bCs/>
        </w:rPr>
        <w:t>Classe II</w:t>
      </w:r>
    </w:p>
    <w:p w:rsidR="004343D5" w:rsidRPr="00A40F4B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D90247">
        <w:rPr>
          <w:b/>
          <w:sz w:val="28"/>
          <w:szCs w:val="28"/>
        </w:rPr>
        <w:t>III</w:t>
      </w:r>
      <w:r w:rsidRPr="00A916D5">
        <w:rPr>
          <w:b/>
        </w:rPr>
        <w:t>.</w:t>
      </w:r>
      <w:r>
        <w:rPr>
          <w:b/>
        </w:rPr>
        <w:t>4</w:t>
      </w:r>
      <w:r w:rsidRPr="00A916D5">
        <w:rPr>
          <w:b/>
        </w:rPr>
        <w:t>.</w:t>
      </w:r>
      <w:r>
        <w:rPr>
          <w:b/>
        </w:rPr>
        <w:t>3.</w:t>
      </w:r>
      <w:r w:rsidRPr="00A916D5">
        <w:rPr>
          <w:b/>
        </w:rPr>
        <w:t xml:space="preserve"> </w:t>
      </w:r>
      <w:r w:rsidRPr="00A40F4B">
        <w:rPr>
          <w:b/>
          <w:bCs/>
        </w:rPr>
        <w:t>Classe III</w:t>
      </w:r>
    </w:p>
    <w:p w:rsidR="004343D5" w:rsidRPr="00A40F4B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D90247">
        <w:rPr>
          <w:b/>
          <w:sz w:val="28"/>
          <w:szCs w:val="28"/>
        </w:rPr>
        <w:t>III</w:t>
      </w:r>
      <w:r w:rsidRPr="00A916D5">
        <w:rPr>
          <w:b/>
        </w:rPr>
        <w:t>.</w:t>
      </w:r>
      <w:r>
        <w:rPr>
          <w:b/>
        </w:rPr>
        <w:t>4</w:t>
      </w:r>
      <w:r w:rsidRPr="00A916D5">
        <w:rPr>
          <w:b/>
        </w:rPr>
        <w:t>.</w:t>
      </w:r>
      <w:r>
        <w:rPr>
          <w:b/>
        </w:rPr>
        <w:t>4.</w:t>
      </w:r>
      <w:r w:rsidRPr="00A916D5">
        <w:rPr>
          <w:b/>
        </w:rPr>
        <w:t xml:space="preserve"> </w:t>
      </w:r>
      <w:r w:rsidRPr="00A40F4B">
        <w:rPr>
          <w:b/>
          <w:bCs/>
        </w:rPr>
        <w:t>Classe IV</w:t>
      </w:r>
    </w:p>
    <w:p w:rsidR="004343D5" w:rsidRPr="00A40F4B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D90247">
        <w:rPr>
          <w:b/>
          <w:sz w:val="28"/>
          <w:szCs w:val="28"/>
        </w:rPr>
        <w:t>III</w:t>
      </w:r>
      <w:r w:rsidRPr="00A916D5">
        <w:rPr>
          <w:b/>
        </w:rPr>
        <w:t>.</w:t>
      </w:r>
      <w:r>
        <w:rPr>
          <w:b/>
        </w:rPr>
        <w:t>5</w:t>
      </w:r>
      <w:r w:rsidRPr="00A916D5">
        <w:rPr>
          <w:b/>
        </w:rPr>
        <w:t xml:space="preserve">. </w:t>
      </w:r>
      <w:r w:rsidRPr="00A40F4B">
        <w:rPr>
          <w:b/>
          <w:bCs/>
        </w:rPr>
        <w:t>Le mécanisme de production des bactériocines et sa régulation</w:t>
      </w:r>
    </w:p>
    <w:p w:rsidR="004343D5" w:rsidRPr="00701DE3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D90247">
        <w:rPr>
          <w:b/>
          <w:sz w:val="28"/>
          <w:szCs w:val="28"/>
        </w:rPr>
        <w:t>III</w:t>
      </w:r>
      <w:r w:rsidRPr="00A916D5">
        <w:rPr>
          <w:b/>
        </w:rPr>
        <w:t>.</w:t>
      </w:r>
      <w:r>
        <w:rPr>
          <w:b/>
        </w:rPr>
        <w:t>5</w:t>
      </w:r>
      <w:r w:rsidRPr="00A916D5">
        <w:rPr>
          <w:b/>
        </w:rPr>
        <w:t>.</w:t>
      </w:r>
      <w:r>
        <w:rPr>
          <w:b/>
        </w:rPr>
        <w:t>1.</w:t>
      </w:r>
      <w:r w:rsidRPr="00A916D5">
        <w:rPr>
          <w:b/>
        </w:rPr>
        <w:t xml:space="preserve"> </w:t>
      </w:r>
      <w:r w:rsidRPr="00701DE3">
        <w:rPr>
          <w:b/>
          <w:bCs/>
        </w:rPr>
        <w:t>Les lantibiotiques</w:t>
      </w:r>
    </w:p>
    <w:p w:rsidR="004343D5" w:rsidRPr="00FC5E0A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color w:val="FF0000"/>
        </w:rPr>
      </w:pPr>
      <w:r w:rsidRPr="00D90247">
        <w:rPr>
          <w:b/>
          <w:sz w:val="28"/>
          <w:szCs w:val="28"/>
        </w:rPr>
        <w:t>III</w:t>
      </w:r>
      <w:r w:rsidRPr="00A916D5">
        <w:rPr>
          <w:b/>
        </w:rPr>
        <w:t>.</w:t>
      </w:r>
      <w:r>
        <w:rPr>
          <w:b/>
        </w:rPr>
        <w:t>5</w:t>
      </w:r>
      <w:r w:rsidRPr="00A916D5">
        <w:rPr>
          <w:b/>
        </w:rPr>
        <w:t>.</w:t>
      </w:r>
      <w:r>
        <w:rPr>
          <w:b/>
        </w:rPr>
        <w:t>2.</w:t>
      </w:r>
      <w:r w:rsidRPr="00A916D5">
        <w:rPr>
          <w:b/>
        </w:rPr>
        <w:t xml:space="preserve"> </w:t>
      </w:r>
      <w:r w:rsidRPr="000126E3">
        <w:rPr>
          <w:b/>
          <w:bCs/>
        </w:rPr>
        <w:t>Les bactériocines de classe II</w:t>
      </w:r>
      <w:r>
        <w:rPr>
          <w:b/>
          <w:bCs/>
          <w:color w:val="FF0000"/>
        </w:rPr>
        <w:t> </w:t>
      </w:r>
    </w:p>
    <w:p w:rsidR="004343D5" w:rsidRPr="00D80DC0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D90247">
        <w:rPr>
          <w:b/>
          <w:sz w:val="28"/>
          <w:szCs w:val="28"/>
        </w:rPr>
        <w:t>III</w:t>
      </w:r>
      <w:r w:rsidRPr="00A916D5">
        <w:rPr>
          <w:b/>
        </w:rPr>
        <w:t>.</w:t>
      </w:r>
      <w:r>
        <w:rPr>
          <w:b/>
        </w:rPr>
        <w:t>6</w:t>
      </w:r>
      <w:r w:rsidRPr="00A916D5">
        <w:rPr>
          <w:b/>
        </w:rPr>
        <w:t xml:space="preserve">. </w:t>
      </w:r>
      <w:r w:rsidRPr="00D80DC0">
        <w:rPr>
          <w:b/>
          <w:bCs/>
        </w:rPr>
        <w:t xml:space="preserve">Les mécanismes d’action des bactériocines </w:t>
      </w:r>
    </w:p>
    <w:p w:rsidR="004343D5" w:rsidRPr="003015C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D90247">
        <w:rPr>
          <w:b/>
          <w:sz w:val="28"/>
          <w:szCs w:val="28"/>
        </w:rPr>
        <w:t>III</w:t>
      </w:r>
      <w:r w:rsidRPr="00A916D5">
        <w:rPr>
          <w:b/>
        </w:rPr>
        <w:t>.</w:t>
      </w:r>
      <w:r>
        <w:rPr>
          <w:b/>
        </w:rPr>
        <w:t>6</w:t>
      </w:r>
      <w:r w:rsidRPr="00A916D5">
        <w:rPr>
          <w:b/>
        </w:rPr>
        <w:t>.</w:t>
      </w:r>
      <w:r>
        <w:rPr>
          <w:b/>
        </w:rPr>
        <w:t xml:space="preserve">1. </w:t>
      </w:r>
      <w:r w:rsidRPr="003015C7">
        <w:rPr>
          <w:b/>
          <w:bCs/>
        </w:rPr>
        <w:t>Les lantibiotiques</w:t>
      </w:r>
    </w:p>
    <w:p w:rsidR="004343D5" w:rsidRPr="003015C7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  <w:color w:val="FF0000"/>
        </w:rPr>
      </w:pPr>
      <w:r w:rsidRPr="00D90247">
        <w:rPr>
          <w:b/>
          <w:sz w:val="28"/>
          <w:szCs w:val="28"/>
        </w:rPr>
        <w:lastRenderedPageBreak/>
        <w:t>III</w:t>
      </w:r>
      <w:r w:rsidRPr="00A916D5">
        <w:rPr>
          <w:b/>
        </w:rPr>
        <w:t>.</w:t>
      </w:r>
      <w:r>
        <w:rPr>
          <w:b/>
        </w:rPr>
        <w:t>6</w:t>
      </w:r>
      <w:r w:rsidRPr="00A916D5">
        <w:rPr>
          <w:b/>
        </w:rPr>
        <w:t>.</w:t>
      </w:r>
      <w:r>
        <w:rPr>
          <w:b/>
        </w:rPr>
        <w:t xml:space="preserve">2. </w:t>
      </w:r>
      <w:r w:rsidRPr="001A23A5">
        <w:rPr>
          <w:b/>
          <w:bCs/>
        </w:rPr>
        <w:t>Les bactériocines de classe II</w:t>
      </w:r>
    </w:p>
    <w:p w:rsidR="004343D5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  <w:color w:val="FF0000"/>
        </w:rPr>
      </w:pPr>
      <w:r w:rsidRPr="00D90247">
        <w:rPr>
          <w:b/>
          <w:sz w:val="28"/>
          <w:szCs w:val="28"/>
        </w:rPr>
        <w:t>III</w:t>
      </w:r>
      <w:r w:rsidRPr="00A916D5">
        <w:rPr>
          <w:b/>
        </w:rPr>
        <w:t>.</w:t>
      </w:r>
      <w:r>
        <w:rPr>
          <w:b/>
        </w:rPr>
        <w:t>6</w:t>
      </w:r>
      <w:r w:rsidRPr="00A916D5">
        <w:rPr>
          <w:b/>
        </w:rPr>
        <w:t>.</w:t>
      </w:r>
      <w:r>
        <w:rPr>
          <w:b/>
        </w:rPr>
        <w:t>3</w:t>
      </w:r>
      <w:r w:rsidRPr="001A23A5">
        <w:rPr>
          <w:b/>
        </w:rPr>
        <w:t xml:space="preserve">. </w:t>
      </w:r>
      <w:r w:rsidRPr="001A23A5">
        <w:rPr>
          <w:b/>
          <w:bCs/>
        </w:rPr>
        <w:t>Les bactériocines de classe III</w:t>
      </w:r>
    </w:p>
    <w:p w:rsidR="004343D5" w:rsidRPr="001A23A5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D90247">
        <w:rPr>
          <w:b/>
          <w:sz w:val="28"/>
          <w:szCs w:val="28"/>
        </w:rPr>
        <w:t>III</w:t>
      </w:r>
      <w:r w:rsidRPr="001A23A5">
        <w:rPr>
          <w:b/>
        </w:rPr>
        <w:t>.</w:t>
      </w:r>
      <w:r>
        <w:rPr>
          <w:b/>
        </w:rPr>
        <w:t>7</w:t>
      </w:r>
      <w:r w:rsidRPr="001A23A5">
        <w:rPr>
          <w:b/>
        </w:rPr>
        <w:t xml:space="preserve">. </w:t>
      </w:r>
      <w:r w:rsidRPr="001A23A5">
        <w:rPr>
          <w:b/>
          <w:bCs/>
        </w:rPr>
        <w:t xml:space="preserve">Le mécanisme de résistance des cellules </w:t>
      </w:r>
      <w:proofErr w:type="gramStart"/>
      <w:r w:rsidRPr="001A23A5">
        <w:rPr>
          <w:b/>
          <w:bCs/>
        </w:rPr>
        <w:t>cibles</w:t>
      </w:r>
      <w:proofErr w:type="gramEnd"/>
      <w:r w:rsidRPr="001A23A5">
        <w:rPr>
          <w:b/>
          <w:bCs/>
        </w:rPr>
        <w:t xml:space="preserve"> aux bactériocines</w:t>
      </w:r>
    </w:p>
    <w:p w:rsidR="004343D5" w:rsidRPr="001A23A5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</w:pPr>
      <w:r w:rsidRPr="00D90247">
        <w:rPr>
          <w:b/>
          <w:sz w:val="28"/>
          <w:szCs w:val="28"/>
        </w:rPr>
        <w:t>III</w:t>
      </w:r>
      <w:r w:rsidRPr="001A23A5">
        <w:rPr>
          <w:b/>
        </w:rPr>
        <w:t>.</w:t>
      </w:r>
      <w:r>
        <w:rPr>
          <w:b/>
        </w:rPr>
        <w:t>7.1</w:t>
      </w:r>
      <w:r w:rsidRPr="001A23A5">
        <w:rPr>
          <w:b/>
        </w:rPr>
        <w:t xml:space="preserve">. </w:t>
      </w:r>
      <w:r w:rsidRPr="001A23A5">
        <w:rPr>
          <w:b/>
          <w:bCs/>
        </w:rPr>
        <w:t>La résistance aux lantibiotiques</w:t>
      </w:r>
    </w:p>
    <w:p w:rsidR="004343D5" w:rsidRPr="00BC253D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</w:pPr>
      <w:r w:rsidRPr="00D90247">
        <w:rPr>
          <w:b/>
          <w:sz w:val="28"/>
          <w:szCs w:val="28"/>
        </w:rPr>
        <w:t>III</w:t>
      </w:r>
      <w:r w:rsidRPr="00BC253D">
        <w:rPr>
          <w:b/>
        </w:rPr>
        <w:t xml:space="preserve">.7.1. </w:t>
      </w:r>
      <w:r w:rsidRPr="00BC253D">
        <w:rPr>
          <w:b/>
          <w:bCs/>
        </w:rPr>
        <w:t xml:space="preserve">La résistance aux bactériocines de classe </w:t>
      </w:r>
      <w:proofErr w:type="spellStart"/>
      <w:r w:rsidRPr="00BC253D">
        <w:rPr>
          <w:b/>
          <w:bCs/>
        </w:rPr>
        <w:t>IIa</w:t>
      </w:r>
      <w:proofErr w:type="spellEnd"/>
    </w:p>
    <w:p w:rsidR="004343D5" w:rsidRPr="004C180B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D90247">
        <w:rPr>
          <w:b/>
          <w:sz w:val="28"/>
          <w:szCs w:val="28"/>
        </w:rPr>
        <w:t>III</w:t>
      </w:r>
      <w:r w:rsidRPr="001A23A5">
        <w:rPr>
          <w:b/>
        </w:rPr>
        <w:t>.</w:t>
      </w:r>
      <w:r>
        <w:rPr>
          <w:b/>
        </w:rPr>
        <w:t>7.2</w:t>
      </w:r>
      <w:r w:rsidRPr="001A23A5">
        <w:rPr>
          <w:b/>
        </w:rPr>
        <w:t xml:space="preserve">. </w:t>
      </w:r>
      <w:r w:rsidRPr="004C180B">
        <w:rPr>
          <w:b/>
          <w:bCs/>
        </w:rPr>
        <w:t>Les cross-résistances</w:t>
      </w:r>
    </w:p>
    <w:p w:rsidR="004343D5" w:rsidRPr="004C180B" w:rsidRDefault="004343D5" w:rsidP="004343D5">
      <w:pPr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b/>
          <w:bCs/>
        </w:rPr>
      </w:pPr>
      <w:r w:rsidRPr="00D90247">
        <w:rPr>
          <w:b/>
          <w:sz w:val="28"/>
          <w:szCs w:val="28"/>
        </w:rPr>
        <w:t>III</w:t>
      </w:r>
      <w:r w:rsidRPr="001A23A5">
        <w:rPr>
          <w:b/>
        </w:rPr>
        <w:t>.</w:t>
      </w:r>
      <w:r>
        <w:rPr>
          <w:b/>
        </w:rPr>
        <w:t xml:space="preserve">7. </w:t>
      </w:r>
      <w:r w:rsidRPr="004C180B">
        <w:rPr>
          <w:b/>
          <w:bCs/>
        </w:rPr>
        <w:t>Les facteurs influençant sur la production des bactériocines</w:t>
      </w:r>
    </w:p>
    <w:p w:rsidR="00BA69A1" w:rsidRDefault="00BA69A1" w:rsidP="00BA69A1">
      <w:pPr>
        <w:tabs>
          <w:tab w:val="left" w:pos="540"/>
        </w:tabs>
        <w:spacing w:before="120" w:after="120" w:line="360" w:lineRule="auto"/>
        <w:ind w:left="539" w:hanging="539"/>
        <w:rPr>
          <w:b/>
        </w:rPr>
      </w:pPr>
      <w:r w:rsidRPr="00E9391D">
        <w:rPr>
          <w:b/>
          <w:u w:val="single"/>
        </w:rPr>
        <w:t>CHAPITRE IV.</w:t>
      </w:r>
      <w:r w:rsidRPr="00E9391D">
        <w:rPr>
          <w:b/>
        </w:rPr>
        <w:t xml:space="preserve"> </w:t>
      </w:r>
      <w:r>
        <w:rPr>
          <w:b/>
        </w:rPr>
        <w:t xml:space="preserve"> </w:t>
      </w:r>
      <w:r w:rsidRPr="00E9391D">
        <w:rPr>
          <w:b/>
        </w:rPr>
        <w:t>MATERIELS ET METHODES</w:t>
      </w:r>
    </w:p>
    <w:p w:rsidR="00BA69A1" w:rsidRDefault="00BA69A1" w:rsidP="00BA69A1">
      <w:pPr>
        <w:tabs>
          <w:tab w:val="left" w:pos="540"/>
        </w:tabs>
        <w:spacing w:before="120" w:after="120" w:line="360" w:lineRule="auto"/>
        <w:ind w:left="539" w:hanging="539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E9391D">
        <w:rPr>
          <w:b/>
          <w:bCs/>
        </w:rPr>
        <w:t>IV.1. Nature et origine des souches</w:t>
      </w:r>
    </w:p>
    <w:p w:rsidR="00BA69A1" w:rsidRPr="00E9391D" w:rsidRDefault="00BA69A1" w:rsidP="00BA69A1">
      <w:pPr>
        <w:tabs>
          <w:tab w:val="left" w:pos="540"/>
        </w:tabs>
        <w:spacing w:before="120" w:after="120" w:line="360" w:lineRule="auto"/>
        <w:ind w:left="539" w:hanging="539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E9391D">
        <w:rPr>
          <w:b/>
          <w:bCs/>
        </w:rPr>
        <w:t>IV.1.1. L</w:t>
      </w:r>
      <w:r>
        <w:rPr>
          <w:b/>
          <w:bCs/>
        </w:rPr>
        <w:t xml:space="preserve">es </w:t>
      </w:r>
      <w:r w:rsidRPr="00E9391D">
        <w:rPr>
          <w:b/>
          <w:bCs/>
        </w:rPr>
        <w:t>souche</w:t>
      </w:r>
      <w:r>
        <w:rPr>
          <w:b/>
          <w:bCs/>
        </w:rPr>
        <w:t>s</w:t>
      </w:r>
      <w:r w:rsidRPr="00E9391D">
        <w:rPr>
          <w:b/>
          <w:bCs/>
        </w:rPr>
        <w:t xml:space="preserve"> expérimentales</w:t>
      </w:r>
    </w:p>
    <w:p w:rsidR="00BA69A1" w:rsidRDefault="00BA69A1" w:rsidP="00BA69A1">
      <w:pPr>
        <w:spacing w:before="120" w:after="120" w:line="360" w:lineRule="auto"/>
        <w:ind w:firstLine="708"/>
        <w:jc w:val="both"/>
        <w:rPr>
          <w:b/>
          <w:bCs/>
        </w:rPr>
      </w:pPr>
      <w:r w:rsidRPr="00E9391D">
        <w:rPr>
          <w:b/>
          <w:bCs/>
        </w:rPr>
        <w:t xml:space="preserve">IV.1.2. Les souches </w:t>
      </w:r>
      <w:r>
        <w:rPr>
          <w:b/>
          <w:bCs/>
        </w:rPr>
        <w:t>de référence</w:t>
      </w:r>
    </w:p>
    <w:p w:rsidR="00BA69A1" w:rsidRDefault="00BA69A1" w:rsidP="00BA69A1">
      <w:pPr>
        <w:spacing w:before="120" w:after="120" w:line="360" w:lineRule="auto"/>
        <w:ind w:firstLine="708"/>
        <w:jc w:val="lowKashida"/>
        <w:rPr>
          <w:b/>
          <w:bCs/>
        </w:rPr>
      </w:pPr>
      <w:r w:rsidRPr="00E9391D">
        <w:rPr>
          <w:b/>
          <w:bCs/>
        </w:rPr>
        <w:t>IV.1.2.</w:t>
      </w:r>
      <w:r>
        <w:rPr>
          <w:b/>
          <w:bCs/>
        </w:rPr>
        <w:t>1. La souche</w:t>
      </w:r>
      <w:r w:rsidRPr="00E9391D">
        <w:rPr>
          <w:b/>
          <w:bCs/>
        </w:rPr>
        <w:t xml:space="preserve"> </w:t>
      </w:r>
      <w:r>
        <w:rPr>
          <w:b/>
          <w:bCs/>
        </w:rPr>
        <w:t xml:space="preserve"> bifide </w:t>
      </w:r>
    </w:p>
    <w:p w:rsidR="00BA69A1" w:rsidRDefault="00BA69A1" w:rsidP="00BA69A1">
      <w:pPr>
        <w:spacing w:before="120" w:after="120" w:line="360" w:lineRule="auto"/>
        <w:ind w:firstLine="708"/>
        <w:jc w:val="lowKashida"/>
        <w:rPr>
          <w:b/>
          <w:bCs/>
        </w:rPr>
      </w:pPr>
      <w:r w:rsidRPr="00E9391D">
        <w:rPr>
          <w:b/>
          <w:bCs/>
        </w:rPr>
        <w:t>IV.1.2.</w:t>
      </w:r>
      <w:r>
        <w:rPr>
          <w:b/>
          <w:bCs/>
        </w:rPr>
        <w:t xml:space="preserve">2. </w:t>
      </w:r>
      <w:r w:rsidRPr="00E9391D">
        <w:rPr>
          <w:b/>
          <w:bCs/>
        </w:rPr>
        <w:t xml:space="preserve">Les souches </w:t>
      </w:r>
      <w:r>
        <w:rPr>
          <w:b/>
          <w:bCs/>
        </w:rPr>
        <w:t xml:space="preserve"> lactiques  </w:t>
      </w:r>
    </w:p>
    <w:p w:rsidR="00BA69A1" w:rsidRPr="00E9391D" w:rsidRDefault="00BA69A1" w:rsidP="00BA69A1">
      <w:pPr>
        <w:spacing w:before="120" w:after="120" w:line="360" w:lineRule="auto"/>
        <w:ind w:firstLine="708"/>
        <w:jc w:val="both"/>
        <w:rPr>
          <w:b/>
          <w:bCs/>
        </w:rPr>
      </w:pPr>
      <w:r w:rsidRPr="00E9391D">
        <w:rPr>
          <w:b/>
          <w:bCs/>
        </w:rPr>
        <w:t>IV.1.2.</w:t>
      </w:r>
      <w:r>
        <w:rPr>
          <w:b/>
          <w:bCs/>
        </w:rPr>
        <w:t xml:space="preserve">3. </w:t>
      </w:r>
      <w:r w:rsidRPr="00E9391D">
        <w:rPr>
          <w:b/>
          <w:bCs/>
        </w:rPr>
        <w:t xml:space="preserve">Les souches pathogènes </w:t>
      </w:r>
      <w:r>
        <w:rPr>
          <w:b/>
          <w:bCs/>
        </w:rPr>
        <w:t>de référence</w:t>
      </w:r>
    </w:p>
    <w:p w:rsidR="00BA69A1" w:rsidRDefault="00BA69A1" w:rsidP="00BA69A1">
      <w:pPr>
        <w:spacing w:before="120" w:after="120" w:line="360" w:lineRule="auto"/>
        <w:ind w:firstLine="708"/>
        <w:jc w:val="lowKashida"/>
        <w:rPr>
          <w:b/>
          <w:bCs/>
        </w:rPr>
      </w:pPr>
      <w:r w:rsidRPr="00E9391D">
        <w:rPr>
          <w:b/>
          <w:bCs/>
        </w:rPr>
        <w:t>IV.2.</w:t>
      </w:r>
      <w:r>
        <w:rPr>
          <w:b/>
          <w:bCs/>
        </w:rPr>
        <w:t xml:space="preserve">choix des </w:t>
      </w:r>
      <w:r w:rsidRPr="00E9391D">
        <w:rPr>
          <w:b/>
          <w:bCs/>
        </w:rPr>
        <w:t xml:space="preserve"> </w:t>
      </w:r>
      <w:r>
        <w:rPr>
          <w:b/>
          <w:bCs/>
        </w:rPr>
        <w:t>m</w:t>
      </w:r>
      <w:r w:rsidRPr="00E9391D">
        <w:rPr>
          <w:b/>
          <w:bCs/>
        </w:rPr>
        <w:t xml:space="preserve">ilieux </w:t>
      </w:r>
      <w:r>
        <w:rPr>
          <w:b/>
          <w:bCs/>
        </w:rPr>
        <w:t>de culture et condition de croissance</w:t>
      </w:r>
    </w:p>
    <w:p w:rsidR="00BA69A1" w:rsidRPr="00E9391D" w:rsidRDefault="00BA69A1" w:rsidP="00BA69A1">
      <w:pPr>
        <w:spacing w:before="120" w:after="120" w:line="360" w:lineRule="auto"/>
        <w:ind w:firstLine="708"/>
        <w:jc w:val="lowKashida"/>
        <w:rPr>
          <w:b/>
          <w:bCs/>
        </w:rPr>
      </w:pPr>
      <w:r w:rsidRPr="00E9391D">
        <w:rPr>
          <w:b/>
          <w:bCs/>
        </w:rPr>
        <w:t>IV.2.</w:t>
      </w:r>
      <w:r>
        <w:rPr>
          <w:b/>
          <w:bCs/>
        </w:rPr>
        <w:t>1. Choix des milieux de culture</w:t>
      </w:r>
    </w:p>
    <w:p w:rsidR="00BA69A1" w:rsidRDefault="00BA69A1" w:rsidP="00BA69A1">
      <w:pPr>
        <w:spacing w:before="120" w:after="120" w:line="360" w:lineRule="auto"/>
        <w:ind w:firstLine="708"/>
        <w:jc w:val="lowKashida"/>
        <w:rPr>
          <w:b/>
          <w:bCs/>
        </w:rPr>
      </w:pPr>
      <w:r w:rsidRPr="00E9391D">
        <w:rPr>
          <w:b/>
          <w:bCs/>
        </w:rPr>
        <w:t>IV.2.2</w:t>
      </w:r>
      <w:r>
        <w:rPr>
          <w:b/>
          <w:bCs/>
        </w:rPr>
        <w:t>.</w:t>
      </w:r>
      <w:r w:rsidRPr="00E9391D">
        <w:rPr>
          <w:b/>
          <w:bCs/>
        </w:rPr>
        <w:t xml:space="preserve"> Les conditions de croissance</w:t>
      </w:r>
    </w:p>
    <w:p w:rsidR="00BA69A1" w:rsidRPr="00E9391D" w:rsidRDefault="00BA69A1" w:rsidP="00BA69A1">
      <w:pPr>
        <w:spacing w:before="120" w:after="120" w:line="360" w:lineRule="auto"/>
        <w:ind w:firstLine="708"/>
        <w:jc w:val="lowKashida"/>
        <w:rPr>
          <w:b/>
          <w:bCs/>
        </w:rPr>
      </w:pPr>
      <w:r w:rsidRPr="00E9391D">
        <w:rPr>
          <w:b/>
          <w:bCs/>
        </w:rPr>
        <w:t>IV.2.2.1</w:t>
      </w:r>
      <w:r>
        <w:rPr>
          <w:b/>
          <w:bCs/>
        </w:rPr>
        <w:t>.</w:t>
      </w:r>
      <w:r w:rsidRPr="00E9391D">
        <w:rPr>
          <w:b/>
          <w:bCs/>
        </w:rPr>
        <w:t xml:space="preserve"> Les bifidobactéries </w:t>
      </w:r>
    </w:p>
    <w:p w:rsidR="00BA69A1" w:rsidRPr="00E9391D" w:rsidRDefault="00BA69A1" w:rsidP="00BA69A1">
      <w:pPr>
        <w:tabs>
          <w:tab w:val="left" w:pos="720"/>
        </w:tabs>
        <w:spacing w:before="120" w:after="120" w:line="360" w:lineRule="auto"/>
        <w:jc w:val="lowKashida"/>
        <w:rPr>
          <w:b/>
          <w:bCs/>
        </w:rPr>
      </w:pPr>
      <w:r>
        <w:rPr>
          <w:b/>
          <w:bCs/>
        </w:rPr>
        <w:tab/>
      </w:r>
      <w:r w:rsidRPr="00E9391D">
        <w:rPr>
          <w:b/>
          <w:bCs/>
        </w:rPr>
        <w:t>IV.2.2.2</w:t>
      </w:r>
      <w:r>
        <w:rPr>
          <w:b/>
          <w:bCs/>
        </w:rPr>
        <w:t>.</w:t>
      </w:r>
      <w:r w:rsidRPr="00E9391D">
        <w:rPr>
          <w:b/>
          <w:bCs/>
        </w:rPr>
        <w:t xml:space="preserve"> Les bactéries pathogènes </w:t>
      </w:r>
    </w:p>
    <w:p w:rsidR="00BA69A1" w:rsidRDefault="00BA69A1" w:rsidP="00BA69A1">
      <w:pPr>
        <w:spacing w:before="120" w:after="120" w:line="360" w:lineRule="auto"/>
        <w:ind w:firstLine="708"/>
        <w:jc w:val="both"/>
        <w:rPr>
          <w:b/>
          <w:bCs/>
        </w:rPr>
      </w:pPr>
      <w:r w:rsidRPr="00E9391D">
        <w:rPr>
          <w:b/>
          <w:bCs/>
        </w:rPr>
        <w:t>IV.2.2.</w:t>
      </w:r>
      <w:r>
        <w:rPr>
          <w:b/>
          <w:bCs/>
        </w:rPr>
        <w:t>3.</w:t>
      </w:r>
      <w:r w:rsidRPr="00E9391D">
        <w:rPr>
          <w:b/>
          <w:bCs/>
        </w:rPr>
        <w:t xml:space="preserve"> Les bactéries </w:t>
      </w:r>
      <w:r>
        <w:rPr>
          <w:b/>
          <w:bCs/>
        </w:rPr>
        <w:t>lactiques</w:t>
      </w:r>
    </w:p>
    <w:p w:rsidR="00BA69A1" w:rsidRPr="00FA0871" w:rsidRDefault="00BA69A1" w:rsidP="00BA69A1">
      <w:pPr>
        <w:tabs>
          <w:tab w:val="left" w:pos="709"/>
        </w:tabs>
        <w:spacing w:before="120" w:after="120" w:line="360" w:lineRule="auto"/>
        <w:jc w:val="both"/>
        <w:rPr>
          <w:b/>
          <w:bCs/>
        </w:rPr>
      </w:pPr>
      <w:r>
        <w:rPr>
          <w:b/>
          <w:bCs/>
        </w:rPr>
        <w:tab/>
      </w:r>
      <w:r w:rsidRPr="00FA0871">
        <w:rPr>
          <w:b/>
          <w:bCs/>
        </w:rPr>
        <w:t>IV.3. Préparation des surnageants</w:t>
      </w:r>
    </w:p>
    <w:p w:rsidR="00BA69A1" w:rsidRDefault="00BA69A1" w:rsidP="00BA69A1">
      <w:pPr>
        <w:pStyle w:val="Corpsdetexte"/>
        <w:spacing w:before="120" w:line="360" w:lineRule="auto"/>
        <w:ind w:left="1134" w:hanging="426"/>
        <w:jc w:val="lowKashida"/>
        <w:rPr>
          <w:b/>
          <w:bCs/>
        </w:rPr>
      </w:pPr>
      <w:r w:rsidRPr="00E9391D">
        <w:rPr>
          <w:b/>
          <w:bCs/>
        </w:rPr>
        <w:t xml:space="preserve">V.4. Mise en évidence </w:t>
      </w:r>
      <w:r>
        <w:rPr>
          <w:b/>
          <w:bCs/>
        </w:rPr>
        <w:t>du</w:t>
      </w:r>
      <w:r w:rsidRPr="00E9391D">
        <w:rPr>
          <w:b/>
          <w:bCs/>
        </w:rPr>
        <w:t xml:space="preserve"> </w:t>
      </w:r>
      <w:r>
        <w:rPr>
          <w:b/>
          <w:bCs/>
        </w:rPr>
        <w:t>pouvoir antimicrobien</w:t>
      </w:r>
      <w:r w:rsidRPr="00E9391D">
        <w:rPr>
          <w:b/>
          <w:bCs/>
        </w:rPr>
        <w:t xml:space="preserve"> des bifidobactéries</w:t>
      </w:r>
      <w:r>
        <w:rPr>
          <w:b/>
          <w:bCs/>
        </w:rPr>
        <w:t xml:space="preserve"> et </w:t>
      </w:r>
      <w:r w:rsidRPr="00B75431">
        <w:rPr>
          <w:b/>
          <w:bCs/>
          <w:i/>
          <w:iCs/>
        </w:rPr>
        <w:t xml:space="preserve">Lactobacillus </w:t>
      </w:r>
      <w:proofErr w:type="spellStart"/>
      <w:r w:rsidRPr="00B75431">
        <w:rPr>
          <w:b/>
          <w:bCs/>
          <w:i/>
          <w:iCs/>
        </w:rPr>
        <w:t>rhaminosus</w:t>
      </w:r>
      <w:proofErr w:type="spellEnd"/>
      <w:r>
        <w:rPr>
          <w:b/>
          <w:bCs/>
        </w:rPr>
        <w:t xml:space="preserve"> par </w:t>
      </w:r>
      <w:proofErr w:type="spellStart"/>
      <w:r>
        <w:rPr>
          <w:b/>
          <w:bCs/>
        </w:rPr>
        <w:t>coculture</w:t>
      </w:r>
      <w:proofErr w:type="spellEnd"/>
      <w:r>
        <w:rPr>
          <w:b/>
          <w:bCs/>
        </w:rPr>
        <w:t xml:space="preserve"> avec les pathogènes</w:t>
      </w:r>
    </w:p>
    <w:p w:rsidR="00BA69A1" w:rsidRDefault="00BA69A1" w:rsidP="00BA69A1">
      <w:pPr>
        <w:pStyle w:val="Corpsdetexte"/>
        <w:spacing w:before="120" w:line="360" w:lineRule="auto"/>
        <w:ind w:left="708"/>
        <w:jc w:val="lowKashida"/>
        <w:rPr>
          <w:b/>
          <w:bCs/>
        </w:rPr>
      </w:pPr>
      <w:r w:rsidRPr="00E9391D">
        <w:rPr>
          <w:b/>
          <w:bCs/>
        </w:rPr>
        <w:t>IV.4.</w:t>
      </w:r>
      <w:r>
        <w:rPr>
          <w:b/>
          <w:bCs/>
        </w:rPr>
        <w:t>1.</w:t>
      </w:r>
      <w:r w:rsidRPr="00E9391D">
        <w:rPr>
          <w:b/>
          <w:bCs/>
        </w:rPr>
        <w:t xml:space="preserve"> </w:t>
      </w:r>
      <w:r>
        <w:rPr>
          <w:b/>
          <w:bCs/>
        </w:rPr>
        <w:t xml:space="preserve"> Le contact cellulaire </w:t>
      </w:r>
      <w:r w:rsidRPr="00111828">
        <w:rPr>
          <w:color w:val="0000FF"/>
        </w:rPr>
        <w:t>(</w:t>
      </w:r>
      <w:proofErr w:type="spellStart"/>
      <w:r w:rsidRPr="00111828">
        <w:rPr>
          <w:color w:val="0000FF"/>
        </w:rPr>
        <w:t>Cocconier</w:t>
      </w:r>
      <w:proofErr w:type="spellEnd"/>
      <w:r w:rsidRPr="00111828">
        <w:rPr>
          <w:color w:val="0000FF"/>
        </w:rPr>
        <w:t xml:space="preserve"> </w:t>
      </w:r>
      <w:r w:rsidRPr="00111828">
        <w:rPr>
          <w:i/>
          <w:iCs/>
          <w:color w:val="0000FF"/>
        </w:rPr>
        <w:t xml:space="preserve">et </w:t>
      </w:r>
      <w:proofErr w:type="gramStart"/>
      <w:r w:rsidRPr="00111828">
        <w:rPr>
          <w:i/>
          <w:iCs/>
          <w:color w:val="0000FF"/>
        </w:rPr>
        <w:t>al.</w:t>
      </w:r>
      <w:r w:rsidRPr="00111828">
        <w:rPr>
          <w:color w:val="0000FF"/>
        </w:rPr>
        <w:t>,</w:t>
      </w:r>
      <w:proofErr w:type="gramEnd"/>
      <w:r w:rsidRPr="00111828">
        <w:rPr>
          <w:color w:val="0000FF"/>
        </w:rPr>
        <w:t xml:space="preserve"> 1998).</w:t>
      </w:r>
    </w:p>
    <w:p w:rsidR="00BA69A1" w:rsidRDefault="00BA69A1" w:rsidP="00BA69A1">
      <w:pPr>
        <w:spacing w:before="120" w:after="120" w:line="360" w:lineRule="auto"/>
        <w:ind w:firstLine="708"/>
        <w:jc w:val="both"/>
        <w:rPr>
          <w:b/>
          <w:bCs/>
        </w:rPr>
      </w:pPr>
      <w:r w:rsidRPr="00E9391D">
        <w:rPr>
          <w:b/>
          <w:bCs/>
        </w:rPr>
        <w:t>IV</w:t>
      </w:r>
      <w:r>
        <w:rPr>
          <w:b/>
          <w:bCs/>
        </w:rPr>
        <w:t xml:space="preserve">.4.2. </w:t>
      </w:r>
      <w:r w:rsidRPr="006376CB">
        <w:rPr>
          <w:b/>
          <w:bCs/>
        </w:rPr>
        <w:t xml:space="preserve"> Méthodes des zones d’inhibition</w:t>
      </w:r>
      <w:r>
        <w:rPr>
          <w:b/>
          <w:bCs/>
        </w:rPr>
        <w:t xml:space="preserve"> ADT, SOAT, SPAT</w:t>
      </w:r>
    </w:p>
    <w:p w:rsidR="00BA69A1" w:rsidRDefault="00BA69A1" w:rsidP="0067746B">
      <w:pPr>
        <w:ind w:right="-284" w:firstLine="708"/>
        <w:rPr>
          <w:b/>
          <w:bCs/>
        </w:rPr>
      </w:pPr>
      <w:r w:rsidRPr="00E9391D">
        <w:rPr>
          <w:b/>
          <w:bCs/>
        </w:rPr>
        <w:t>IV</w:t>
      </w:r>
      <w:r>
        <w:rPr>
          <w:b/>
          <w:bCs/>
        </w:rPr>
        <w:t xml:space="preserve">.4.2.1. </w:t>
      </w:r>
      <w:r w:rsidRPr="00B521C1">
        <w:rPr>
          <w:b/>
          <w:bCs/>
        </w:rPr>
        <w:t>Méthodes des piqûres SOAT (</w:t>
      </w:r>
      <w:proofErr w:type="spellStart"/>
      <w:r w:rsidRPr="00B521C1">
        <w:rPr>
          <w:b/>
          <w:bCs/>
        </w:rPr>
        <w:t>S</w:t>
      </w:r>
      <w:r>
        <w:rPr>
          <w:b/>
          <w:bCs/>
        </w:rPr>
        <w:t>tab</w:t>
      </w:r>
      <w:proofErr w:type="spellEnd"/>
      <w:r>
        <w:rPr>
          <w:b/>
          <w:bCs/>
        </w:rPr>
        <w:t xml:space="preserve"> </w:t>
      </w:r>
      <w:r w:rsidRPr="00B521C1">
        <w:rPr>
          <w:b/>
          <w:bCs/>
        </w:rPr>
        <w:t>On Agar Test)</w:t>
      </w:r>
      <w:r w:rsidRPr="00FA0871">
        <w:rPr>
          <w:b/>
          <w:bCs/>
        </w:rPr>
        <w:t xml:space="preserve"> </w:t>
      </w:r>
      <w:r w:rsidRPr="00FA0871">
        <w:rPr>
          <w:b/>
          <w:bCs/>
          <w:color w:val="0000FF"/>
        </w:rPr>
        <w:t>(</w:t>
      </w:r>
      <w:proofErr w:type="spellStart"/>
      <w:r w:rsidRPr="00F20CCD">
        <w:rPr>
          <w:b/>
          <w:bCs/>
          <w:color w:val="0000FF"/>
        </w:rPr>
        <w:t>Cintas</w:t>
      </w:r>
      <w:proofErr w:type="spellEnd"/>
      <w:r w:rsidRPr="00F20CCD">
        <w:rPr>
          <w:b/>
          <w:bCs/>
          <w:color w:val="0000FF"/>
        </w:rPr>
        <w:t xml:space="preserve"> </w:t>
      </w:r>
      <w:r w:rsidRPr="00F20CCD">
        <w:rPr>
          <w:b/>
          <w:bCs/>
          <w:i/>
          <w:iCs/>
          <w:color w:val="0000FF"/>
        </w:rPr>
        <w:t xml:space="preserve">et </w:t>
      </w:r>
      <w:r>
        <w:rPr>
          <w:b/>
          <w:bCs/>
          <w:i/>
          <w:iCs/>
          <w:color w:val="0000FF"/>
        </w:rPr>
        <w:t xml:space="preserve">  </w:t>
      </w:r>
      <w:r w:rsidRPr="00F20CCD">
        <w:rPr>
          <w:b/>
          <w:bCs/>
          <w:i/>
          <w:iCs/>
          <w:color w:val="0000FF"/>
        </w:rPr>
        <w:t>al.,</w:t>
      </w:r>
      <w:r w:rsidR="0067746B">
        <w:rPr>
          <w:b/>
          <w:bCs/>
          <w:i/>
          <w:iCs/>
          <w:color w:val="0000FF"/>
        </w:rPr>
        <w:t xml:space="preserve"> </w:t>
      </w:r>
      <w:proofErr w:type="gramStart"/>
      <w:r w:rsidRPr="00F20CCD">
        <w:rPr>
          <w:b/>
          <w:bCs/>
          <w:color w:val="0000FF"/>
        </w:rPr>
        <w:t>1995</w:t>
      </w:r>
      <w:r>
        <w:rPr>
          <w:b/>
          <w:bCs/>
        </w:rPr>
        <w:t> </w:t>
      </w:r>
      <w:r>
        <w:rPr>
          <w:b/>
          <w:bCs/>
          <w:color w:val="0000FF"/>
        </w:rPr>
        <w:t>)</w:t>
      </w:r>
      <w:proofErr w:type="gramEnd"/>
    </w:p>
    <w:p w:rsidR="00BA69A1" w:rsidRDefault="00BA69A1" w:rsidP="00BA69A1">
      <w:pPr>
        <w:spacing w:before="120" w:after="120" w:line="360" w:lineRule="auto"/>
        <w:ind w:firstLine="708"/>
        <w:jc w:val="both"/>
        <w:rPr>
          <w:b/>
          <w:bCs/>
        </w:rPr>
      </w:pPr>
      <w:r w:rsidRPr="00E9391D">
        <w:rPr>
          <w:b/>
          <w:bCs/>
        </w:rPr>
        <w:lastRenderedPageBreak/>
        <w:t>IV</w:t>
      </w:r>
      <w:r>
        <w:rPr>
          <w:b/>
          <w:bCs/>
        </w:rPr>
        <w:t xml:space="preserve">.4.2.2. Méthode des puits ADT (Agar </w:t>
      </w:r>
      <w:proofErr w:type="spellStart"/>
      <w:r>
        <w:rPr>
          <w:b/>
          <w:bCs/>
        </w:rPr>
        <w:t>well</w:t>
      </w:r>
      <w:proofErr w:type="spellEnd"/>
      <w:r>
        <w:rPr>
          <w:b/>
          <w:bCs/>
        </w:rPr>
        <w:t xml:space="preserve"> Diffusion Test)</w:t>
      </w:r>
      <w:r w:rsidRPr="00FA0871">
        <w:rPr>
          <w:b/>
          <w:bCs/>
          <w:color w:val="0000FF"/>
        </w:rPr>
        <w:t xml:space="preserve"> (</w:t>
      </w:r>
      <w:proofErr w:type="spellStart"/>
      <w:r w:rsidRPr="00F20CCD">
        <w:rPr>
          <w:b/>
          <w:bCs/>
          <w:color w:val="0000FF"/>
        </w:rPr>
        <w:t>Cintas</w:t>
      </w:r>
      <w:proofErr w:type="spellEnd"/>
      <w:r w:rsidRPr="00F20CCD">
        <w:rPr>
          <w:b/>
          <w:bCs/>
          <w:color w:val="0000FF"/>
        </w:rPr>
        <w:t xml:space="preserve"> </w:t>
      </w:r>
      <w:r w:rsidRPr="00F20CCD">
        <w:rPr>
          <w:b/>
          <w:bCs/>
          <w:i/>
          <w:iCs/>
          <w:color w:val="0000FF"/>
        </w:rPr>
        <w:t xml:space="preserve">et </w:t>
      </w:r>
      <w:proofErr w:type="gramStart"/>
      <w:r w:rsidRPr="00F20CCD">
        <w:rPr>
          <w:b/>
          <w:bCs/>
          <w:i/>
          <w:iCs/>
          <w:color w:val="0000FF"/>
        </w:rPr>
        <w:t>al.,</w:t>
      </w:r>
      <w:proofErr w:type="gramEnd"/>
      <w:r w:rsidRPr="00F20CCD">
        <w:rPr>
          <w:b/>
          <w:bCs/>
          <w:i/>
          <w:iCs/>
          <w:color w:val="0000FF"/>
        </w:rPr>
        <w:t xml:space="preserve"> </w:t>
      </w:r>
      <w:r w:rsidRPr="00F20CCD">
        <w:rPr>
          <w:b/>
          <w:bCs/>
          <w:color w:val="0000FF"/>
        </w:rPr>
        <w:t>1995</w:t>
      </w:r>
      <w:r>
        <w:rPr>
          <w:b/>
          <w:bCs/>
        </w:rPr>
        <w:t> </w:t>
      </w:r>
      <w:r w:rsidRPr="00FA0871">
        <w:rPr>
          <w:b/>
          <w:bCs/>
          <w:color w:val="0000FF"/>
        </w:rPr>
        <w:t>)</w:t>
      </w:r>
    </w:p>
    <w:p w:rsidR="00BA69A1" w:rsidRPr="003A3AF1" w:rsidRDefault="00BA69A1" w:rsidP="00BA69A1">
      <w:pPr>
        <w:spacing w:before="120" w:after="120" w:line="360" w:lineRule="auto"/>
        <w:ind w:firstLine="708"/>
        <w:jc w:val="both"/>
        <w:rPr>
          <w:b/>
          <w:bCs/>
        </w:rPr>
      </w:pPr>
      <w:r w:rsidRPr="00E9391D">
        <w:rPr>
          <w:b/>
          <w:bCs/>
        </w:rPr>
        <w:t>IV</w:t>
      </w:r>
      <w:r>
        <w:rPr>
          <w:b/>
          <w:bCs/>
        </w:rPr>
        <w:t xml:space="preserve">.4.2.3. </w:t>
      </w:r>
      <w:r w:rsidRPr="00FA0871">
        <w:rPr>
          <w:b/>
          <w:bCs/>
        </w:rPr>
        <w:t>Méthode</w:t>
      </w:r>
      <w:r w:rsidRPr="003A3AF1">
        <w:rPr>
          <w:b/>
          <w:bCs/>
        </w:rPr>
        <w:t xml:space="preserve"> SPAT (Spot On Agar Test)</w:t>
      </w:r>
      <w:r w:rsidRPr="00FA0871">
        <w:rPr>
          <w:b/>
          <w:bCs/>
          <w:color w:val="0000FF"/>
        </w:rPr>
        <w:t xml:space="preserve"> (</w:t>
      </w:r>
      <w:proofErr w:type="spellStart"/>
      <w:r w:rsidRPr="00F20CCD">
        <w:rPr>
          <w:b/>
          <w:bCs/>
          <w:color w:val="0000FF"/>
        </w:rPr>
        <w:t>Cintas</w:t>
      </w:r>
      <w:proofErr w:type="spellEnd"/>
      <w:r w:rsidRPr="00F20CCD">
        <w:rPr>
          <w:b/>
          <w:bCs/>
          <w:color w:val="0000FF"/>
        </w:rPr>
        <w:t xml:space="preserve"> </w:t>
      </w:r>
      <w:r w:rsidRPr="00F20CCD">
        <w:rPr>
          <w:b/>
          <w:bCs/>
          <w:i/>
          <w:iCs/>
          <w:color w:val="0000FF"/>
        </w:rPr>
        <w:t xml:space="preserve">et al., </w:t>
      </w:r>
      <w:r w:rsidRPr="00F20CCD">
        <w:rPr>
          <w:b/>
          <w:bCs/>
          <w:color w:val="0000FF"/>
        </w:rPr>
        <w:t>1995</w:t>
      </w:r>
      <w:r w:rsidRPr="00181039">
        <w:rPr>
          <w:b/>
          <w:bCs/>
          <w:color w:val="0000FF"/>
        </w:rPr>
        <w:t>)</w:t>
      </w:r>
    </w:p>
    <w:p w:rsidR="00BA69A1" w:rsidRDefault="00BA69A1" w:rsidP="00BA69A1">
      <w:pPr>
        <w:spacing w:before="120" w:after="120" w:line="360" w:lineRule="auto"/>
        <w:ind w:firstLine="708"/>
        <w:rPr>
          <w:b/>
          <w:bCs/>
        </w:rPr>
      </w:pPr>
      <w:r w:rsidRPr="00E9391D">
        <w:rPr>
          <w:b/>
          <w:bCs/>
        </w:rPr>
        <w:t>IV</w:t>
      </w:r>
      <w:r>
        <w:rPr>
          <w:b/>
          <w:bCs/>
        </w:rPr>
        <w:t xml:space="preserve">.4.2.4. Purification partielle des substances antagonistes produites </w:t>
      </w:r>
    </w:p>
    <w:p w:rsidR="002F296D" w:rsidRDefault="00A6635A" w:rsidP="002F296D">
      <w:pPr>
        <w:tabs>
          <w:tab w:val="left" w:pos="540"/>
          <w:tab w:val="right" w:pos="8787"/>
        </w:tabs>
        <w:spacing w:before="120" w:after="120" w:line="360" w:lineRule="auto"/>
        <w:jc w:val="both"/>
        <w:rPr>
          <w:b/>
        </w:rPr>
      </w:pPr>
      <w:r w:rsidRPr="00E46DCD">
        <w:rPr>
          <w:b/>
          <w:u w:val="single"/>
        </w:rPr>
        <w:t>CHAPITRE</w:t>
      </w:r>
      <w:r w:rsidRPr="00F22F7B">
        <w:rPr>
          <w:b/>
          <w:u w:val="single"/>
        </w:rPr>
        <w:t> V</w:t>
      </w:r>
      <w:r>
        <w:rPr>
          <w:b/>
        </w:rPr>
        <w:t xml:space="preserve"> :</w:t>
      </w:r>
      <w:r w:rsidRPr="00E46DCD">
        <w:rPr>
          <w:b/>
        </w:rPr>
        <w:t xml:space="preserve"> RESULTATS ET DISCUSSION</w:t>
      </w:r>
      <w:r w:rsidRPr="00624FFC">
        <w:rPr>
          <w:b/>
        </w:rPr>
        <w:t>.</w:t>
      </w:r>
    </w:p>
    <w:p w:rsidR="00A6635A" w:rsidRPr="002F296D" w:rsidRDefault="002F296D" w:rsidP="002F296D">
      <w:pPr>
        <w:tabs>
          <w:tab w:val="left" w:pos="540"/>
          <w:tab w:val="right" w:pos="8787"/>
        </w:tabs>
        <w:spacing w:before="120" w:after="120" w:line="360" w:lineRule="auto"/>
        <w:ind w:left="851" w:hanging="851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A6635A" w:rsidRPr="001E11B5">
        <w:rPr>
          <w:b/>
          <w:bCs/>
          <w:sz w:val="26"/>
          <w:szCs w:val="26"/>
        </w:rPr>
        <w:t>1. Antagonisme des bifidobactéries</w:t>
      </w:r>
      <w:r w:rsidR="00A6635A" w:rsidRPr="001E11B5">
        <w:rPr>
          <w:b/>
          <w:sz w:val="26"/>
          <w:szCs w:val="26"/>
        </w:rPr>
        <w:t xml:space="preserve"> et </w:t>
      </w:r>
      <w:r w:rsidR="00A6635A" w:rsidRPr="001E11B5">
        <w:rPr>
          <w:b/>
          <w:i/>
          <w:iCs/>
          <w:sz w:val="26"/>
          <w:szCs w:val="26"/>
        </w:rPr>
        <w:t>Lactobacillus rhamnosus</w:t>
      </w:r>
      <w:r w:rsidR="00A6635A" w:rsidRPr="001E11B5">
        <w:rPr>
          <w:b/>
          <w:bCs/>
          <w:sz w:val="26"/>
          <w:szCs w:val="26"/>
        </w:rPr>
        <w:t xml:space="preserve"> vis-à-vis de</w:t>
      </w:r>
      <w:r w:rsidR="00A6635A" w:rsidRPr="001E11B5">
        <w:rPr>
          <w:b/>
          <w:bCs/>
          <w:i/>
          <w:iCs/>
          <w:sz w:val="26"/>
          <w:szCs w:val="26"/>
        </w:rPr>
        <w:t xml:space="preserve"> Micrococcus luteus </w:t>
      </w:r>
      <w:r w:rsidR="00A6635A" w:rsidRPr="001E11B5">
        <w:rPr>
          <w:b/>
          <w:bCs/>
          <w:sz w:val="26"/>
          <w:szCs w:val="26"/>
        </w:rPr>
        <w:t xml:space="preserve">CECT 241 </w:t>
      </w:r>
    </w:p>
    <w:p w:rsidR="00A6635A" w:rsidRDefault="00A6635A" w:rsidP="002F296D">
      <w:pPr>
        <w:spacing w:before="120" w:after="120" w:line="360" w:lineRule="auto"/>
        <w:ind w:left="708" w:firstLine="143"/>
        <w:jc w:val="both"/>
        <w:rPr>
          <w:b/>
          <w:i/>
          <w:iCs/>
        </w:rPr>
      </w:pPr>
      <w:r>
        <w:rPr>
          <w:b/>
        </w:rPr>
        <w:t xml:space="preserve">1.1. </w:t>
      </w:r>
      <w:r w:rsidRPr="00624FFC">
        <w:rPr>
          <w:b/>
        </w:rPr>
        <w:t xml:space="preserve">Cinétique d’inhibition de </w:t>
      </w:r>
      <w:r w:rsidRPr="00624FFC">
        <w:rPr>
          <w:b/>
          <w:i/>
        </w:rPr>
        <w:t xml:space="preserve">M. luteus </w:t>
      </w:r>
      <w:r w:rsidRPr="00624FFC">
        <w:rPr>
          <w:b/>
          <w:iCs/>
        </w:rPr>
        <w:t>CECT 241</w:t>
      </w:r>
      <w:r w:rsidRPr="00624FFC">
        <w:rPr>
          <w:b/>
        </w:rPr>
        <w:t xml:space="preserve"> en </w:t>
      </w:r>
      <w:proofErr w:type="spellStart"/>
      <w:r w:rsidRPr="00624FFC">
        <w:rPr>
          <w:b/>
        </w:rPr>
        <w:t>coculture</w:t>
      </w:r>
      <w:proofErr w:type="spellEnd"/>
      <w:r w:rsidRPr="00624FFC">
        <w:rPr>
          <w:b/>
        </w:rPr>
        <w:t xml:space="preserve"> à </w:t>
      </w:r>
      <w:smartTag w:uri="urn:schemas-microsoft-com:office:smarttags" w:element="metricconverter">
        <w:smartTagPr>
          <w:attr w:name="ProductID" w:val="37ﾰC"/>
        </w:smartTagPr>
        <w:r w:rsidRPr="00624FFC">
          <w:rPr>
            <w:b/>
          </w:rPr>
          <w:t>37°C</w:t>
        </w:r>
      </w:smartTag>
      <w:r w:rsidRPr="00624FFC">
        <w:rPr>
          <w:b/>
        </w:rPr>
        <w:t xml:space="preserve"> avec les différentes souches de Bifidobactéries et </w:t>
      </w:r>
      <w:r w:rsidRPr="00624FFC">
        <w:rPr>
          <w:b/>
          <w:i/>
          <w:iCs/>
        </w:rPr>
        <w:t>Lactobacillus rhamnosus</w:t>
      </w:r>
    </w:p>
    <w:p w:rsidR="00A6635A" w:rsidRDefault="00A6635A" w:rsidP="002F296D">
      <w:pPr>
        <w:spacing w:before="120" w:after="120" w:line="360" w:lineRule="auto"/>
        <w:ind w:left="993" w:hanging="284"/>
        <w:jc w:val="both"/>
        <w:rPr>
          <w:b/>
        </w:rPr>
      </w:pPr>
      <w:r>
        <w:rPr>
          <w:b/>
        </w:rPr>
        <w:t>1.2.</w:t>
      </w:r>
      <w:r w:rsidRPr="00624FFC">
        <w:rPr>
          <w:b/>
        </w:rPr>
        <w:t xml:space="preserve"> Viabilité </w:t>
      </w:r>
      <w:r>
        <w:rPr>
          <w:b/>
        </w:rPr>
        <w:t xml:space="preserve"> de </w:t>
      </w:r>
      <w:r w:rsidRPr="00624FFC">
        <w:rPr>
          <w:b/>
          <w:i/>
        </w:rPr>
        <w:t xml:space="preserve">M. luteus </w:t>
      </w:r>
      <w:r w:rsidRPr="00624FFC">
        <w:rPr>
          <w:b/>
        </w:rPr>
        <w:t>soumises a l’action des bifides</w:t>
      </w:r>
      <w:r>
        <w:rPr>
          <w:b/>
        </w:rPr>
        <w:t xml:space="preserve"> et</w:t>
      </w:r>
      <w:r w:rsidRPr="00624FFC">
        <w:rPr>
          <w:b/>
        </w:rPr>
        <w:t xml:space="preserve"> </w:t>
      </w:r>
      <w:r w:rsidRPr="00624FFC">
        <w:rPr>
          <w:b/>
          <w:i/>
          <w:iCs/>
        </w:rPr>
        <w:t>Lactobacillus rhamnosus</w:t>
      </w:r>
      <w:r>
        <w:rPr>
          <w:b/>
          <w:i/>
          <w:iCs/>
        </w:rPr>
        <w:t xml:space="preserve"> </w:t>
      </w:r>
      <w:r w:rsidRPr="00624FFC">
        <w:rPr>
          <w:b/>
        </w:rPr>
        <w:t>par la technique de  SOAT</w:t>
      </w:r>
      <w:r>
        <w:rPr>
          <w:b/>
        </w:rPr>
        <w:t xml:space="preserve"> </w:t>
      </w:r>
      <w:r w:rsidRPr="00624FFC">
        <w:rPr>
          <w:b/>
        </w:rPr>
        <w:t>(Spot on Agar Test)</w:t>
      </w:r>
    </w:p>
    <w:p w:rsidR="00A6635A" w:rsidRDefault="00A6635A" w:rsidP="002F296D">
      <w:pPr>
        <w:spacing w:before="120" w:after="120" w:line="360" w:lineRule="auto"/>
        <w:ind w:left="993" w:hanging="285"/>
        <w:jc w:val="both"/>
        <w:rPr>
          <w:b/>
        </w:rPr>
      </w:pPr>
      <w:r>
        <w:rPr>
          <w:b/>
        </w:rPr>
        <w:t xml:space="preserve">1.3. Viabilité </w:t>
      </w:r>
      <w:r w:rsidRPr="00624FFC">
        <w:rPr>
          <w:b/>
        </w:rPr>
        <w:t xml:space="preserve"> </w:t>
      </w:r>
      <w:r>
        <w:rPr>
          <w:b/>
        </w:rPr>
        <w:t xml:space="preserve"> de </w:t>
      </w:r>
      <w:r w:rsidRPr="00624FFC">
        <w:rPr>
          <w:b/>
        </w:rPr>
        <w:t>soumises a l’action des bifides</w:t>
      </w:r>
      <w:r>
        <w:rPr>
          <w:b/>
        </w:rPr>
        <w:t xml:space="preserve"> et</w:t>
      </w:r>
      <w:r w:rsidRPr="00624FFC">
        <w:rPr>
          <w:b/>
        </w:rPr>
        <w:t xml:space="preserve"> </w:t>
      </w:r>
      <w:r w:rsidRPr="00624FFC">
        <w:rPr>
          <w:b/>
          <w:i/>
          <w:iCs/>
        </w:rPr>
        <w:t>Lactobacillus rhamnosus</w:t>
      </w:r>
      <w:r w:rsidRPr="00624FFC">
        <w:rPr>
          <w:b/>
        </w:rPr>
        <w:t xml:space="preserve"> par la technique de </w:t>
      </w:r>
      <w:r>
        <w:rPr>
          <w:b/>
        </w:rPr>
        <w:t xml:space="preserve">ADT </w:t>
      </w:r>
      <w:r w:rsidRPr="00624FFC">
        <w:rPr>
          <w:b/>
        </w:rPr>
        <w:t>(Agar</w:t>
      </w:r>
      <w:r>
        <w:rPr>
          <w:b/>
        </w:rPr>
        <w:t xml:space="preserve"> </w:t>
      </w:r>
      <w:proofErr w:type="spellStart"/>
      <w:r>
        <w:rPr>
          <w:b/>
        </w:rPr>
        <w:t>Well</w:t>
      </w:r>
      <w:proofErr w:type="spellEnd"/>
      <w:r>
        <w:rPr>
          <w:b/>
        </w:rPr>
        <w:t xml:space="preserve"> Diffusion</w:t>
      </w:r>
      <w:r w:rsidRPr="00624FFC">
        <w:rPr>
          <w:b/>
        </w:rPr>
        <w:t xml:space="preserve"> Test)</w:t>
      </w:r>
    </w:p>
    <w:p w:rsidR="00A6635A" w:rsidRPr="00624FFC" w:rsidRDefault="00A6635A" w:rsidP="002F296D">
      <w:pPr>
        <w:spacing w:before="120" w:after="240" w:line="360" w:lineRule="auto"/>
        <w:ind w:left="993" w:hanging="284"/>
        <w:jc w:val="both"/>
        <w:rPr>
          <w:b/>
        </w:rPr>
      </w:pPr>
      <w:r>
        <w:rPr>
          <w:b/>
        </w:rPr>
        <w:t xml:space="preserve">1.4. Viabilité </w:t>
      </w:r>
      <w:r w:rsidRPr="00624FFC">
        <w:rPr>
          <w:b/>
        </w:rPr>
        <w:t xml:space="preserve"> </w:t>
      </w:r>
      <w:r>
        <w:rPr>
          <w:b/>
        </w:rPr>
        <w:t xml:space="preserve">de </w:t>
      </w:r>
      <w:r w:rsidRPr="00624FFC">
        <w:rPr>
          <w:b/>
          <w:i/>
        </w:rPr>
        <w:t xml:space="preserve">M. luteus </w:t>
      </w:r>
      <w:r w:rsidRPr="00624FFC">
        <w:rPr>
          <w:b/>
        </w:rPr>
        <w:t xml:space="preserve">soumises a l’action des bifides </w:t>
      </w:r>
      <w:r>
        <w:rPr>
          <w:b/>
        </w:rPr>
        <w:t>et</w:t>
      </w:r>
      <w:r w:rsidRPr="00624FFC">
        <w:rPr>
          <w:b/>
        </w:rPr>
        <w:t xml:space="preserve"> </w:t>
      </w:r>
      <w:r w:rsidRPr="00624FFC">
        <w:rPr>
          <w:b/>
          <w:i/>
          <w:iCs/>
        </w:rPr>
        <w:t>Lactobacillus rhamnosus</w:t>
      </w:r>
      <w:r w:rsidRPr="00624FFC">
        <w:rPr>
          <w:b/>
        </w:rPr>
        <w:t xml:space="preserve"> par la technique de SPAT</w:t>
      </w:r>
    </w:p>
    <w:p w:rsidR="00A6635A" w:rsidRPr="00F16743" w:rsidRDefault="00A6635A" w:rsidP="002F296D">
      <w:pPr>
        <w:spacing w:before="120" w:after="240" w:line="360" w:lineRule="auto"/>
        <w:ind w:left="851" w:hanging="143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</w:t>
      </w:r>
      <w:r w:rsidRPr="001E11B5">
        <w:rPr>
          <w:b/>
          <w:bCs/>
          <w:sz w:val="26"/>
          <w:szCs w:val="26"/>
        </w:rPr>
        <w:t>Antagonisme des bifidobactéries</w:t>
      </w:r>
      <w:r w:rsidRPr="001E11B5">
        <w:rPr>
          <w:b/>
          <w:sz w:val="26"/>
          <w:szCs w:val="26"/>
        </w:rPr>
        <w:t xml:space="preserve"> et </w:t>
      </w:r>
      <w:r w:rsidRPr="001E11B5">
        <w:rPr>
          <w:b/>
          <w:i/>
          <w:iCs/>
          <w:sz w:val="26"/>
          <w:szCs w:val="26"/>
        </w:rPr>
        <w:t>Lactobacillus rhamnosus</w:t>
      </w:r>
      <w:r w:rsidRPr="001E11B5">
        <w:rPr>
          <w:b/>
          <w:bCs/>
          <w:sz w:val="26"/>
          <w:szCs w:val="26"/>
        </w:rPr>
        <w:t xml:space="preserve"> vis-à-vis de</w:t>
      </w:r>
      <w:r w:rsidRPr="001E11B5">
        <w:rPr>
          <w:b/>
          <w:bCs/>
          <w:i/>
          <w:iCs/>
          <w:sz w:val="26"/>
          <w:szCs w:val="26"/>
        </w:rPr>
        <w:t xml:space="preserve"> </w:t>
      </w:r>
      <w:r w:rsidRPr="001E11B5">
        <w:rPr>
          <w:b/>
          <w:i/>
          <w:iCs/>
          <w:sz w:val="26"/>
          <w:szCs w:val="26"/>
        </w:rPr>
        <w:t xml:space="preserve">Shigella </w:t>
      </w:r>
      <w:r w:rsidRPr="001E11B5">
        <w:rPr>
          <w:b/>
          <w:i/>
          <w:sz w:val="26"/>
          <w:szCs w:val="26"/>
        </w:rPr>
        <w:t xml:space="preserve"> </w:t>
      </w:r>
      <w:r w:rsidRPr="001E11B5">
        <w:rPr>
          <w:b/>
          <w:i/>
          <w:iCs/>
          <w:sz w:val="26"/>
          <w:szCs w:val="26"/>
        </w:rPr>
        <w:t>dysenteriae</w:t>
      </w:r>
      <w:r w:rsidRPr="001E11B5">
        <w:rPr>
          <w:b/>
          <w:sz w:val="26"/>
          <w:szCs w:val="26"/>
        </w:rPr>
        <w:t xml:space="preserve"> </w:t>
      </w:r>
      <w:r w:rsidRPr="001E11B5">
        <w:rPr>
          <w:b/>
          <w:i/>
          <w:sz w:val="26"/>
          <w:szCs w:val="26"/>
        </w:rPr>
        <w:t xml:space="preserve"> </w:t>
      </w:r>
      <w:r w:rsidRPr="001E11B5">
        <w:rPr>
          <w:b/>
          <w:iCs/>
          <w:sz w:val="26"/>
          <w:szCs w:val="26"/>
        </w:rPr>
        <w:t>CECT</w:t>
      </w:r>
      <w:r w:rsidRPr="001E11B5">
        <w:rPr>
          <w:b/>
          <w:i/>
          <w:sz w:val="26"/>
          <w:szCs w:val="26"/>
        </w:rPr>
        <w:t xml:space="preserve"> </w:t>
      </w:r>
      <w:r w:rsidRPr="001E11B5">
        <w:rPr>
          <w:b/>
          <w:sz w:val="26"/>
          <w:szCs w:val="26"/>
        </w:rPr>
        <w:t xml:space="preserve"> 457 </w:t>
      </w:r>
      <w:r w:rsidRPr="001E11B5">
        <w:rPr>
          <w:b/>
          <w:bCs/>
          <w:sz w:val="26"/>
          <w:szCs w:val="26"/>
        </w:rPr>
        <w:t>(pathogène)</w:t>
      </w:r>
      <w:r w:rsidRPr="00F16743">
        <w:rPr>
          <w:b/>
          <w:bCs/>
          <w:sz w:val="26"/>
          <w:szCs w:val="26"/>
        </w:rPr>
        <w:t xml:space="preserve"> </w:t>
      </w:r>
    </w:p>
    <w:p w:rsidR="00A6635A" w:rsidRPr="00624FFC" w:rsidRDefault="00A6635A" w:rsidP="002F296D">
      <w:pPr>
        <w:spacing w:before="120" w:after="240" w:line="360" w:lineRule="auto"/>
        <w:ind w:left="993" w:hanging="285"/>
        <w:jc w:val="both"/>
        <w:rPr>
          <w:b/>
          <w:i/>
          <w:iCs/>
        </w:rPr>
      </w:pPr>
      <w:r>
        <w:rPr>
          <w:b/>
        </w:rPr>
        <w:t>2.1.</w:t>
      </w:r>
      <w:r w:rsidRPr="00624FFC">
        <w:rPr>
          <w:b/>
        </w:rPr>
        <w:t xml:space="preserve"> Cinétique d’inhibition de </w:t>
      </w:r>
      <w:r w:rsidRPr="00624FFC">
        <w:rPr>
          <w:b/>
          <w:i/>
          <w:iCs/>
        </w:rPr>
        <w:t xml:space="preserve">Shigella </w:t>
      </w:r>
      <w:r w:rsidRPr="00624FFC">
        <w:rPr>
          <w:b/>
          <w:i/>
        </w:rPr>
        <w:t xml:space="preserve"> </w:t>
      </w:r>
      <w:r w:rsidRPr="00AD3327">
        <w:rPr>
          <w:b/>
          <w:i/>
          <w:iCs/>
        </w:rPr>
        <w:t>dysenteriae</w:t>
      </w:r>
      <w:r w:rsidRPr="00624FFC">
        <w:rPr>
          <w:b/>
        </w:rPr>
        <w:t xml:space="preserve"> </w:t>
      </w:r>
      <w:r w:rsidRPr="00624FFC">
        <w:rPr>
          <w:b/>
          <w:i/>
        </w:rPr>
        <w:t xml:space="preserve"> </w:t>
      </w:r>
      <w:r w:rsidRPr="00624FFC">
        <w:rPr>
          <w:b/>
          <w:iCs/>
        </w:rPr>
        <w:t>CECT</w:t>
      </w:r>
      <w:r w:rsidRPr="00624FFC">
        <w:rPr>
          <w:b/>
          <w:i/>
        </w:rPr>
        <w:t xml:space="preserve"> </w:t>
      </w:r>
      <w:r w:rsidRPr="00624FFC">
        <w:rPr>
          <w:b/>
        </w:rPr>
        <w:t xml:space="preserve"> 457 en </w:t>
      </w:r>
      <w:proofErr w:type="spellStart"/>
      <w:r w:rsidRPr="00624FFC">
        <w:rPr>
          <w:b/>
        </w:rPr>
        <w:t>coculture</w:t>
      </w:r>
      <w:proofErr w:type="spellEnd"/>
      <w:r w:rsidRPr="00624FFC">
        <w:rPr>
          <w:b/>
        </w:rPr>
        <w:t xml:space="preserve"> à </w:t>
      </w:r>
      <w:smartTag w:uri="urn:schemas-microsoft-com:office:smarttags" w:element="metricconverter">
        <w:smartTagPr>
          <w:attr w:name="ProductID" w:val="37ﾰC"/>
        </w:smartTagPr>
        <w:r w:rsidRPr="00624FFC">
          <w:rPr>
            <w:b/>
          </w:rPr>
          <w:t>37°C</w:t>
        </w:r>
      </w:smartTag>
      <w:r w:rsidRPr="00624FFC">
        <w:rPr>
          <w:b/>
        </w:rPr>
        <w:t xml:space="preserve"> avec les différentes souches de bifidobactéries </w:t>
      </w:r>
      <w:r w:rsidRPr="00624FFC">
        <w:rPr>
          <w:b/>
          <w:i/>
          <w:iCs/>
        </w:rPr>
        <w:t>Lactobacillus rhamnosus.</w:t>
      </w:r>
    </w:p>
    <w:p w:rsidR="00A6635A" w:rsidRDefault="00A6635A" w:rsidP="002F296D">
      <w:pPr>
        <w:spacing w:line="360" w:lineRule="auto"/>
        <w:ind w:left="993" w:hanging="284"/>
        <w:jc w:val="both"/>
      </w:pPr>
      <w:r>
        <w:rPr>
          <w:b/>
        </w:rPr>
        <w:t>2.2.</w:t>
      </w:r>
      <w:r w:rsidRPr="00624FFC">
        <w:rPr>
          <w:b/>
        </w:rPr>
        <w:t xml:space="preserve"> Viabilité </w:t>
      </w:r>
      <w:r>
        <w:rPr>
          <w:b/>
        </w:rPr>
        <w:t xml:space="preserve"> de </w:t>
      </w:r>
      <w:r w:rsidRPr="00AD3327">
        <w:rPr>
          <w:b/>
          <w:i/>
          <w:iCs/>
        </w:rPr>
        <w:t>Shigella</w:t>
      </w:r>
      <w:r w:rsidRPr="00AD3327">
        <w:rPr>
          <w:b/>
        </w:rPr>
        <w:t xml:space="preserve"> </w:t>
      </w:r>
      <w:r w:rsidRPr="00AD3327">
        <w:rPr>
          <w:b/>
          <w:i/>
          <w:iCs/>
        </w:rPr>
        <w:t>dysenteriae</w:t>
      </w:r>
      <w:r w:rsidRPr="00624FFC">
        <w:rPr>
          <w:b/>
        </w:rPr>
        <w:t xml:space="preserve"> </w:t>
      </w:r>
      <w:r>
        <w:rPr>
          <w:b/>
        </w:rPr>
        <w:t>soumises à l’</w:t>
      </w:r>
      <w:r w:rsidRPr="00624FFC">
        <w:rPr>
          <w:b/>
        </w:rPr>
        <w:t xml:space="preserve">action des </w:t>
      </w:r>
      <w:r>
        <w:rPr>
          <w:b/>
        </w:rPr>
        <w:t xml:space="preserve"> souches </w:t>
      </w:r>
      <w:r w:rsidRPr="00624FFC">
        <w:rPr>
          <w:b/>
        </w:rPr>
        <w:t>bifides</w:t>
      </w:r>
      <w:r>
        <w:rPr>
          <w:b/>
        </w:rPr>
        <w:t xml:space="preserve"> et</w:t>
      </w:r>
      <w:r w:rsidRPr="00624FFC">
        <w:rPr>
          <w:b/>
        </w:rPr>
        <w:t xml:space="preserve"> </w:t>
      </w:r>
      <w:r w:rsidRPr="00624FFC">
        <w:rPr>
          <w:b/>
          <w:i/>
          <w:iCs/>
        </w:rPr>
        <w:t>Lactobacillus rhamnosus</w:t>
      </w:r>
      <w:r>
        <w:rPr>
          <w:b/>
          <w:i/>
          <w:iCs/>
        </w:rPr>
        <w:t xml:space="preserve"> </w:t>
      </w:r>
      <w:r w:rsidRPr="00624FFC">
        <w:rPr>
          <w:b/>
        </w:rPr>
        <w:t>par la technique SOAT (Spot on Agar Test)</w:t>
      </w:r>
    </w:p>
    <w:p w:rsidR="00A6635A" w:rsidRDefault="00A6635A" w:rsidP="002F296D">
      <w:pPr>
        <w:spacing w:line="360" w:lineRule="auto"/>
        <w:ind w:left="993" w:hanging="284"/>
        <w:jc w:val="both"/>
        <w:rPr>
          <w:b/>
        </w:rPr>
      </w:pPr>
      <w:r>
        <w:rPr>
          <w:b/>
        </w:rPr>
        <w:t>2.3.</w:t>
      </w:r>
      <w:r w:rsidRPr="00624FFC">
        <w:rPr>
          <w:b/>
        </w:rPr>
        <w:t xml:space="preserve"> Viabilité </w:t>
      </w:r>
      <w:r>
        <w:rPr>
          <w:b/>
        </w:rPr>
        <w:t xml:space="preserve"> de </w:t>
      </w:r>
      <w:r w:rsidRPr="00E63E28">
        <w:rPr>
          <w:b/>
          <w:i/>
          <w:iCs/>
        </w:rPr>
        <w:t xml:space="preserve">Shigella </w:t>
      </w:r>
      <w:r w:rsidRPr="00E63E28">
        <w:rPr>
          <w:b/>
        </w:rPr>
        <w:t xml:space="preserve"> </w:t>
      </w:r>
      <w:r w:rsidRPr="00AD3327">
        <w:rPr>
          <w:b/>
          <w:i/>
          <w:iCs/>
        </w:rPr>
        <w:t>dysenteriae</w:t>
      </w:r>
      <w:r w:rsidRPr="00624FFC">
        <w:rPr>
          <w:b/>
        </w:rPr>
        <w:t xml:space="preserve"> soumises a l’action des bifides</w:t>
      </w:r>
      <w:r>
        <w:rPr>
          <w:b/>
        </w:rPr>
        <w:t xml:space="preserve"> et</w:t>
      </w:r>
      <w:r w:rsidRPr="00624FFC">
        <w:rPr>
          <w:b/>
        </w:rPr>
        <w:t xml:space="preserve"> </w:t>
      </w:r>
      <w:r w:rsidRPr="00624FFC">
        <w:rPr>
          <w:b/>
          <w:i/>
          <w:iCs/>
        </w:rPr>
        <w:t>Lactobacillus rhamnosus</w:t>
      </w:r>
      <w:r>
        <w:rPr>
          <w:b/>
          <w:i/>
          <w:iCs/>
        </w:rPr>
        <w:t xml:space="preserve"> </w:t>
      </w:r>
      <w:r w:rsidRPr="00624FFC">
        <w:rPr>
          <w:b/>
        </w:rPr>
        <w:t xml:space="preserve">par la technique de </w:t>
      </w:r>
      <w:r>
        <w:rPr>
          <w:b/>
        </w:rPr>
        <w:t xml:space="preserve">ADT </w:t>
      </w:r>
      <w:r w:rsidRPr="00624FFC">
        <w:rPr>
          <w:b/>
        </w:rPr>
        <w:t>(Agar</w:t>
      </w:r>
      <w:r>
        <w:rPr>
          <w:b/>
        </w:rPr>
        <w:t xml:space="preserve"> </w:t>
      </w:r>
      <w:proofErr w:type="spellStart"/>
      <w:r>
        <w:rPr>
          <w:b/>
        </w:rPr>
        <w:t>Well</w:t>
      </w:r>
      <w:proofErr w:type="spellEnd"/>
      <w:r>
        <w:rPr>
          <w:b/>
        </w:rPr>
        <w:t xml:space="preserve"> Diffusion</w:t>
      </w:r>
      <w:r w:rsidRPr="00624FFC">
        <w:rPr>
          <w:b/>
        </w:rPr>
        <w:t xml:space="preserve"> Test)</w:t>
      </w:r>
    </w:p>
    <w:p w:rsidR="00A6635A" w:rsidRPr="00624FFC" w:rsidRDefault="00A6635A" w:rsidP="002F296D">
      <w:pPr>
        <w:spacing w:before="120" w:after="120" w:line="360" w:lineRule="auto"/>
        <w:ind w:left="993" w:hanging="285"/>
        <w:jc w:val="both"/>
        <w:rPr>
          <w:b/>
        </w:rPr>
      </w:pPr>
      <w:r>
        <w:rPr>
          <w:b/>
        </w:rPr>
        <w:t>2.4.</w:t>
      </w:r>
      <w:r w:rsidRPr="00624FFC">
        <w:rPr>
          <w:b/>
        </w:rPr>
        <w:t xml:space="preserve"> Viabilité </w:t>
      </w:r>
      <w:r>
        <w:rPr>
          <w:b/>
        </w:rPr>
        <w:t xml:space="preserve">de </w:t>
      </w:r>
      <w:r w:rsidRPr="00624FFC">
        <w:rPr>
          <w:bCs/>
          <w:i/>
          <w:iCs/>
        </w:rPr>
        <w:t xml:space="preserve">Shigella </w:t>
      </w:r>
      <w:r w:rsidRPr="00624FFC">
        <w:rPr>
          <w:bCs/>
        </w:rPr>
        <w:t xml:space="preserve"> </w:t>
      </w:r>
      <w:r w:rsidRPr="00AD3327">
        <w:rPr>
          <w:bCs/>
          <w:i/>
          <w:iCs/>
        </w:rPr>
        <w:t>dysenteriae</w:t>
      </w:r>
      <w:r w:rsidRPr="00624FFC">
        <w:rPr>
          <w:bCs/>
        </w:rPr>
        <w:t xml:space="preserve">  </w:t>
      </w:r>
      <w:r w:rsidRPr="00624FFC">
        <w:rPr>
          <w:b/>
        </w:rPr>
        <w:t xml:space="preserve">soumises </w:t>
      </w:r>
      <w:r>
        <w:rPr>
          <w:b/>
        </w:rPr>
        <w:t>à</w:t>
      </w:r>
      <w:r w:rsidRPr="00624FFC">
        <w:rPr>
          <w:b/>
        </w:rPr>
        <w:t xml:space="preserve"> l’action des bifides </w:t>
      </w:r>
      <w:r>
        <w:rPr>
          <w:b/>
        </w:rPr>
        <w:t>et</w:t>
      </w:r>
      <w:r w:rsidRPr="00624FFC">
        <w:rPr>
          <w:b/>
        </w:rPr>
        <w:t xml:space="preserve"> </w:t>
      </w:r>
      <w:r w:rsidRPr="00624FFC">
        <w:rPr>
          <w:b/>
          <w:i/>
          <w:iCs/>
        </w:rPr>
        <w:t>Lactobacillus rhamnosus</w:t>
      </w:r>
      <w:r w:rsidRPr="00624FFC">
        <w:rPr>
          <w:b/>
        </w:rPr>
        <w:t xml:space="preserve"> par la technique de SPAT</w:t>
      </w:r>
    </w:p>
    <w:p w:rsidR="00A6635A" w:rsidRPr="001E11B5" w:rsidRDefault="00A6635A" w:rsidP="002F296D">
      <w:pPr>
        <w:spacing w:before="120" w:after="120" w:line="360" w:lineRule="auto"/>
        <w:ind w:left="993" w:hanging="285"/>
        <w:jc w:val="both"/>
        <w:rPr>
          <w:b/>
          <w:bCs/>
          <w:sz w:val="26"/>
          <w:szCs w:val="26"/>
        </w:rPr>
      </w:pPr>
      <w:r w:rsidRPr="001E11B5">
        <w:rPr>
          <w:b/>
          <w:bCs/>
          <w:sz w:val="26"/>
          <w:szCs w:val="26"/>
        </w:rPr>
        <w:t>3. Antagonisme des bifidobactéries</w:t>
      </w:r>
      <w:r w:rsidRPr="001E11B5">
        <w:rPr>
          <w:b/>
          <w:sz w:val="26"/>
          <w:szCs w:val="26"/>
        </w:rPr>
        <w:t xml:space="preserve"> et </w:t>
      </w:r>
      <w:r w:rsidRPr="001E11B5">
        <w:rPr>
          <w:b/>
          <w:i/>
          <w:iCs/>
          <w:sz w:val="26"/>
          <w:szCs w:val="26"/>
        </w:rPr>
        <w:t>Lactobacillus rhamnosus</w:t>
      </w:r>
      <w:r w:rsidRPr="001E11B5">
        <w:rPr>
          <w:b/>
          <w:bCs/>
          <w:sz w:val="26"/>
          <w:szCs w:val="26"/>
        </w:rPr>
        <w:t xml:space="preserve"> vis-à-vis de</w:t>
      </w:r>
      <w:r w:rsidRPr="001E11B5">
        <w:rPr>
          <w:b/>
          <w:bCs/>
          <w:i/>
          <w:iCs/>
          <w:sz w:val="26"/>
          <w:szCs w:val="26"/>
        </w:rPr>
        <w:t xml:space="preserve"> </w:t>
      </w:r>
      <w:r w:rsidRPr="001E11B5">
        <w:rPr>
          <w:b/>
          <w:i/>
          <w:iCs/>
          <w:sz w:val="26"/>
          <w:szCs w:val="26"/>
        </w:rPr>
        <w:t xml:space="preserve">Shigella </w:t>
      </w:r>
      <w:r w:rsidRPr="001E11B5">
        <w:rPr>
          <w:b/>
          <w:i/>
          <w:sz w:val="26"/>
          <w:szCs w:val="26"/>
        </w:rPr>
        <w:t xml:space="preserve"> sonnei </w:t>
      </w:r>
      <w:r w:rsidRPr="001E11B5">
        <w:rPr>
          <w:b/>
          <w:iCs/>
          <w:sz w:val="26"/>
          <w:szCs w:val="26"/>
        </w:rPr>
        <w:t>CECT</w:t>
      </w:r>
      <w:r w:rsidRPr="001E11B5">
        <w:rPr>
          <w:b/>
          <w:i/>
          <w:sz w:val="26"/>
          <w:szCs w:val="26"/>
        </w:rPr>
        <w:t xml:space="preserve"> </w:t>
      </w:r>
      <w:r w:rsidRPr="001E11B5">
        <w:rPr>
          <w:b/>
          <w:sz w:val="26"/>
          <w:szCs w:val="26"/>
        </w:rPr>
        <w:t xml:space="preserve"> 584 </w:t>
      </w:r>
    </w:p>
    <w:p w:rsidR="00A6635A" w:rsidRPr="00624FFC" w:rsidRDefault="00A6635A" w:rsidP="002F296D">
      <w:pPr>
        <w:spacing w:before="120" w:after="120" w:line="360" w:lineRule="auto"/>
        <w:ind w:left="993" w:hanging="284"/>
        <w:jc w:val="both"/>
        <w:rPr>
          <w:b/>
          <w:i/>
          <w:iCs/>
        </w:rPr>
      </w:pPr>
      <w:r>
        <w:rPr>
          <w:b/>
        </w:rPr>
        <w:t>3.1.</w:t>
      </w:r>
      <w:r w:rsidRPr="00624FFC">
        <w:rPr>
          <w:b/>
        </w:rPr>
        <w:t xml:space="preserve"> Cinétique d’inhibition de </w:t>
      </w:r>
      <w:r w:rsidRPr="00624FFC">
        <w:rPr>
          <w:b/>
          <w:i/>
          <w:iCs/>
        </w:rPr>
        <w:t xml:space="preserve">Shigella </w:t>
      </w:r>
      <w:r w:rsidRPr="00624FFC">
        <w:rPr>
          <w:b/>
          <w:i/>
        </w:rPr>
        <w:t xml:space="preserve"> sonnei </w:t>
      </w:r>
      <w:r w:rsidRPr="00624FFC">
        <w:rPr>
          <w:b/>
          <w:iCs/>
        </w:rPr>
        <w:t>CECT</w:t>
      </w:r>
      <w:r w:rsidRPr="00624FFC">
        <w:rPr>
          <w:b/>
          <w:i/>
        </w:rPr>
        <w:t xml:space="preserve"> </w:t>
      </w:r>
      <w:r w:rsidRPr="00624FFC">
        <w:rPr>
          <w:b/>
        </w:rPr>
        <w:t xml:space="preserve"> 584 en </w:t>
      </w:r>
      <w:proofErr w:type="spellStart"/>
      <w:r w:rsidRPr="00624FFC">
        <w:rPr>
          <w:b/>
        </w:rPr>
        <w:t>coculture</w:t>
      </w:r>
      <w:proofErr w:type="spellEnd"/>
      <w:r w:rsidRPr="00624FFC">
        <w:rPr>
          <w:b/>
        </w:rPr>
        <w:t xml:space="preserve"> à </w:t>
      </w:r>
      <w:smartTag w:uri="urn:schemas-microsoft-com:office:smarttags" w:element="metricconverter">
        <w:smartTagPr>
          <w:attr w:name="ProductID" w:val="37ﾰC"/>
        </w:smartTagPr>
        <w:r w:rsidRPr="00624FFC">
          <w:rPr>
            <w:b/>
          </w:rPr>
          <w:t>37°C</w:t>
        </w:r>
      </w:smartTag>
      <w:r w:rsidRPr="00624FFC">
        <w:rPr>
          <w:b/>
        </w:rPr>
        <w:t xml:space="preserve"> avec les différentes souches de Bifidobactéries </w:t>
      </w:r>
      <w:r w:rsidRPr="00624FFC">
        <w:rPr>
          <w:b/>
          <w:i/>
          <w:iCs/>
        </w:rPr>
        <w:t>Lactobacillus rhamnosus.</w:t>
      </w:r>
    </w:p>
    <w:p w:rsidR="00A6635A" w:rsidRDefault="00A6635A" w:rsidP="002F296D">
      <w:pPr>
        <w:spacing w:line="360" w:lineRule="auto"/>
        <w:ind w:left="993" w:hanging="3"/>
        <w:jc w:val="both"/>
        <w:rPr>
          <w:b/>
        </w:rPr>
      </w:pPr>
      <w:r>
        <w:rPr>
          <w:b/>
        </w:rPr>
        <w:lastRenderedPageBreak/>
        <w:t xml:space="preserve">3.2. </w:t>
      </w:r>
      <w:r w:rsidRPr="00624FFC">
        <w:rPr>
          <w:b/>
        </w:rPr>
        <w:t xml:space="preserve">Viabilité </w:t>
      </w:r>
      <w:r>
        <w:rPr>
          <w:b/>
        </w:rPr>
        <w:t xml:space="preserve"> de </w:t>
      </w:r>
      <w:r w:rsidRPr="00E20474">
        <w:rPr>
          <w:b/>
          <w:i/>
          <w:iCs/>
        </w:rPr>
        <w:t>Shigella  sonnei</w:t>
      </w:r>
      <w:r w:rsidRPr="00624FFC">
        <w:rPr>
          <w:bCs/>
          <w:i/>
          <w:iCs/>
        </w:rPr>
        <w:t xml:space="preserve"> </w:t>
      </w:r>
      <w:r>
        <w:rPr>
          <w:b/>
        </w:rPr>
        <w:t>soumises a l’</w:t>
      </w:r>
      <w:r w:rsidRPr="00624FFC">
        <w:rPr>
          <w:b/>
        </w:rPr>
        <w:t xml:space="preserve">action des </w:t>
      </w:r>
      <w:r>
        <w:rPr>
          <w:b/>
        </w:rPr>
        <w:t xml:space="preserve">souches </w:t>
      </w:r>
      <w:r w:rsidRPr="00624FFC">
        <w:rPr>
          <w:b/>
        </w:rPr>
        <w:t>bifides</w:t>
      </w:r>
      <w:r>
        <w:rPr>
          <w:b/>
        </w:rPr>
        <w:t xml:space="preserve"> et</w:t>
      </w:r>
      <w:r w:rsidRPr="00624FFC">
        <w:rPr>
          <w:b/>
        </w:rPr>
        <w:t xml:space="preserve"> </w:t>
      </w:r>
      <w:r w:rsidRPr="00624FFC">
        <w:rPr>
          <w:b/>
          <w:i/>
          <w:iCs/>
        </w:rPr>
        <w:t>Lactobacillus rhamnosus</w:t>
      </w:r>
      <w:r w:rsidRPr="00624FFC">
        <w:rPr>
          <w:b/>
        </w:rPr>
        <w:t xml:space="preserve"> par la technique  SOAT</w:t>
      </w:r>
      <w:r>
        <w:rPr>
          <w:b/>
        </w:rPr>
        <w:t xml:space="preserve"> </w:t>
      </w:r>
      <w:r w:rsidRPr="00624FFC">
        <w:rPr>
          <w:b/>
        </w:rPr>
        <w:t xml:space="preserve">(Spot </w:t>
      </w:r>
      <w:r>
        <w:rPr>
          <w:b/>
        </w:rPr>
        <w:t>O</w:t>
      </w:r>
      <w:r w:rsidRPr="00624FFC">
        <w:rPr>
          <w:b/>
        </w:rPr>
        <w:t>n Agar Test)</w:t>
      </w:r>
    </w:p>
    <w:p w:rsidR="00A6635A" w:rsidRDefault="00A6635A" w:rsidP="002F296D">
      <w:pPr>
        <w:spacing w:before="120" w:after="120" w:line="360" w:lineRule="auto"/>
        <w:ind w:left="1276" w:hanging="283"/>
        <w:jc w:val="both"/>
        <w:rPr>
          <w:b/>
        </w:rPr>
      </w:pPr>
      <w:r>
        <w:rPr>
          <w:b/>
        </w:rPr>
        <w:t xml:space="preserve">3.3. Viabilité </w:t>
      </w:r>
      <w:r w:rsidRPr="00624FFC">
        <w:rPr>
          <w:b/>
        </w:rPr>
        <w:t xml:space="preserve"> </w:t>
      </w:r>
      <w:r>
        <w:rPr>
          <w:b/>
        </w:rPr>
        <w:t xml:space="preserve"> de </w:t>
      </w:r>
      <w:r w:rsidRPr="00E20474">
        <w:rPr>
          <w:b/>
          <w:i/>
          <w:iCs/>
        </w:rPr>
        <w:t>Shigella  sonnei</w:t>
      </w:r>
      <w:r w:rsidRPr="00624FFC">
        <w:rPr>
          <w:bCs/>
          <w:i/>
          <w:iCs/>
        </w:rPr>
        <w:t xml:space="preserve"> </w:t>
      </w:r>
      <w:r w:rsidRPr="00624FFC">
        <w:rPr>
          <w:b/>
        </w:rPr>
        <w:t>soumises a l’action des bifides</w:t>
      </w:r>
      <w:r>
        <w:rPr>
          <w:b/>
        </w:rPr>
        <w:t xml:space="preserve"> et</w:t>
      </w:r>
      <w:r w:rsidRPr="00624FFC">
        <w:rPr>
          <w:b/>
        </w:rPr>
        <w:t xml:space="preserve"> </w:t>
      </w:r>
      <w:r w:rsidRPr="00624FFC">
        <w:rPr>
          <w:b/>
          <w:i/>
          <w:iCs/>
        </w:rPr>
        <w:t>Lactobacillus rhamnosus</w:t>
      </w:r>
      <w:r>
        <w:rPr>
          <w:b/>
          <w:i/>
          <w:iCs/>
        </w:rPr>
        <w:t xml:space="preserve"> </w:t>
      </w:r>
      <w:r w:rsidRPr="00624FFC">
        <w:rPr>
          <w:b/>
        </w:rPr>
        <w:t xml:space="preserve">par la technique </w:t>
      </w:r>
      <w:r>
        <w:rPr>
          <w:b/>
        </w:rPr>
        <w:t xml:space="preserve">ADT </w:t>
      </w:r>
      <w:r w:rsidRPr="00624FFC">
        <w:rPr>
          <w:b/>
        </w:rPr>
        <w:t>(Agar</w:t>
      </w:r>
      <w:r>
        <w:rPr>
          <w:b/>
        </w:rPr>
        <w:t xml:space="preserve"> </w:t>
      </w:r>
      <w:proofErr w:type="spellStart"/>
      <w:r>
        <w:rPr>
          <w:b/>
        </w:rPr>
        <w:t>Well</w:t>
      </w:r>
      <w:proofErr w:type="spellEnd"/>
      <w:r>
        <w:rPr>
          <w:b/>
        </w:rPr>
        <w:t xml:space="preserve"> Diffusion</w:t>
      </w:r>
      <w:r w:rsidRPr="00624FFC">
        <w:rPr>
          <w:b/>
        </w:rPr>
        <w:t xml:space="preserve"> Test)</w:t>
      </w:r>
    </w:p>
    <w:p w:rsidR="00A6635A" w:rsidRDefault="00A6635A" w:rsidP="002F296D">
      <w:pPr>
        <w:ind w:left="285" w:firstLine="708"/>
      </w:pPr>
      <w:r>
        <w:rPr>
          <w:b/>
        </w:rPr>
        <w:t>3.4.</w:t>
      </w:r>
      <w:r w:rsidRPr="00624FFC">
        <w:rPr>
          <w:b/>
        </w:rPr>
        <w:t xml:space="preserve"> Viabilité </w:t>
      </w:r>
      <w:r>
        <w:rPr>
          <w:b/>
        </w:rPr>
        <w:t xml:space="preserve">de </w:t>
      </w:r>
      <w:r w:rsidRPr="00E20474">
        <w:rPr>
          <w:b/>
          <w:i/>
          <w:iCs/>
        </w:rPr>
        <w:t>Shigella sonnei</w:t>
      </w:r>
      <w:r w:rsidRPr="00E8581F">
        <w:rPr>
          <w:bCs/>
          <w:i/>
          <w:iCs/>
        </w:rPr>
        <w:t xml:space="preserve"> </w:t>
      </w:r>
      <w:r w:rsidRPr="00624FFC">
        <w:rPr>
          <w:b/>
        </w:rPr>
        <w:t xml:space="preserve">soumises a l’action des bifides </w:t>
      </w:r>
      <w:r>
        <w:rPr>
          <w:b/>
        </w:rPr>
        <w:t>et</w:t>
      </w:r>
      <w:r w:rsidRPr="00624FFC">
        <w:rPr>
          <w:b/>
        </w:rPr>
        <w:t xml:space="preserve"> </w:t>
      </w:r>
      <w:r w:rsidRPr="00624FFC">
        <w:rPr>
          <w:b/>
          <w:i/>
          <w:iCs/>
        </w:rPr>
        <w:t xml:space="preserve">Lactobacillus </w:t>
      </w:r>
    </w:p>
    <w:p w:rsidR="002F296D" w:rsidRDefault="00A6635A" w:rsidP="002F296D">
      <w:pPr>
        <w:spacing w:before="120" w:after="120" w:line="360" w:lineRule="auto"/>
        <w:ind w:left="852" w:firstLine="564"/>
        <w:jc w:val="both"/>
        <w:rPr>
          <w:b/>
        </w:rPr>
      </w:pPr>
      <w:proofErr w:type="gramStart"/>
      <w:r w:rsidRPr="00624FFC">
        <w:rPr>
          <w:b/>
          <w:i/>
          <w:iCs/>
        </w:rPr>
        <w:t>rhamnosus</w:t>
      </w:r>
      <w:proofErr w:type="gramEnd"/>
      <w:r w:rsidRPr="00624FFC">
        <w:rPr>
          <w:b/>
        </w:rPr>
        <w:t xml:space="preserve"> par la technique SPAT</w:t>
      </w:r>
      <w:r>
        <w:rPr>
          <w:b/>
        </w:rPr>
        <w:t xml:space="preserve"> (Spot On Agar Test)</w:t>
      </w:r>
    </w:p>
    <w:p w:rsidR="00A6635A" w:rsidRPr="00F16743" w:rsidRDefault="00A6635A" w:rsidP="002F296D">
      <w:pPr>
        <w:spacing w:before="120" w:after="120" w:line="360" w:lineRule="auto"/>
        <w:ind w:left="1134" w:hanging="14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4. </w:t>
      </w:r>
      <w:r w:rsidRPr="00060980">
        <w:rPr>
          <w:b/>
          <w:bCs/>
        </w:rPr>
        <w:t>Antagonisme des bifidobactéries</w:t>
      </w:r>
      <w:r w:rsidRPr="00060980">
        <w:rPr>
          <w:b/>
        </w:rPr>
        <w:t xml:space="preserve"> et </w:t>
      </w:r>
      <w:r w:rsidRPr="00060980">
        <w:rPr>
          <w:b/>
          <w:i/>
          <w:iCs/>
        </w:rPr>
        <w:t>Lactobacillus rhamnosus</w:t>
      </w:r>
      <w:r w:rsidRPr="00060980">
        <w:rPr>
          <w:b/>
          <w:bCs/>
        </w:rPr>
        <w:t xml:space="preserve"> vis-à-vis de</w:t>
      </w:r>
      <w:r w:rsidRPr="00060980">
        <w:rPr>
          <w:b/>
          <w:bCs/>
          <w:i/>
          <w:iCs/>
        </w:rPr>
        <w:t xml:space="preserve"> </w:t>
      </w:r>
      <w:r w:rsidRPr="00060980">
        <w:rPr>
          <w:b/>
          <w:i/>
        </w:rPr>
        <w:t>Listeria innocua</w:t>
      </w:r>
      <w:r w:rsidRPr="00060980">
        <w:rPr>
          <w:b/>
        </w:rPr>
        <w:t xml:space="preserve"> </w:t>
      </w:r>
    </w:p>
    <w:p w:rsidR="00A6635A" w:rsidRDefault="00A6635A" w:rsidP="002F296D">
      <w:pPr>
        <w:spacing w:before="120" w:after="120" w:line="360" w:lineRule="auto"/>
        <w:ind w:left="1134" w:hanging="140"/>
        <w:jc w:val="both"/>
        <w:rPr>
          <w:b/>
          <w:i/>
          <w:iCs/>
        </w:rPr>
      </w:pPr>
      <w:r>
        <w:rPr>
          <w:b/>
        </w:rPr>
        <w:t xml:space="preserve">4.1. </w:t>
      </w:r>
      <w:r w:rsidRPr="00624FFC">
        <w:rPr>
          <w:b/>
        </w:rPr>
        <w:t xml:space="preserve">Cinétique d’inhibition de </w:t>
      </w:r>
      <w:r>
        <w:rPr>
          <w:b/>
          <w:i/>
        </w:rPr>
        <w:t>L</w:t>
      </w:r>
      <w:r w:rsidRPr="00624FFC">
        <w:rPr>
          <w:b/>
          <w:i/>
        </w:rPr>
        <w:t>isteria innocua</w:t>
      </w:r>
      <w:r w:rsidRPr="00624FFC">
        <w:rPr>
          <w:b/>
        </w:rPr>
        <w:t xml:space="preserve"> en </w:t>
      </w:r>
      <w:proofErr w:type="spellStart"/>
      <w:r w:rsidRPr="00624FFC">
        <w:rPr>
          <w:b/>
        </w:rPr>
        <w:t>coculture</w:t>
      </w:r>
      <w:proofErr w:type="spellEnd"/>
      <w:r w:rsidRPr="00624FFC">
        <w:rPr>
          <w:b/>
        </w:rPr>
        <w:t xml:space="preserve"> à </w:t>
      </w:r>
      <w:smartTag w:uri="urn:schemas-microsoft-com:office:smarttags" w:element="metricconverter">
        <w:smartTagPr>
          <w:attr w:name="ProductID" w:val="37ﾰC"/>
        </w:smartTagPr>
        <w:r w:rsidRPr="00624FFC">
          <w:rPr>
            <w:b/>
          </w:rPr>
          <w:t>37°C</w:t>
        </w:r>
      </w:smartTag>
      <w:r w:rsidRPr="00624FFC">
        <w:rPr>
          <w:b/>
        </w:rPr>
        <w:t xml:space="preserve"> avec les différentes souches de bifidobactéries </w:t>
      </w:r>
      <w:r w:rsidRPr="00624FFC">
        <w:rPr>
          <w:b/>
          <w:i/>
          <w:iCs/>
        </w:rPr>
        <w:t>Lactobacillus rhamnosus.</w:t>
      </w:r>
    </w:p>
    <w:p w:rsidR="00A6635A" w:rsidRDefault="00A6635A" w:rsidP="002F296D">
      <w:pPr>
        <w:spacing w:before="120" w:after="120" w:line="360" w:lineRule="auto"/>
        <w:ind w:left="1134" w:hanging="140"/>
        <w:jc w:val="both"/>
        <w:rPr>
          <w:b/>
        </w:rPr>
      </w:pPr>
      <w:r>
        <w:rPr>
          <w:b/>
        </w:rPr>
        <w:t>4.2.</w:t>
      </w:r>
      <w:r w:rsidRPr="00624FFC">
        <w:rPr>
          <w:b/>
        </w:rPr>
        <w:t xml:space="preserve"> Viabilité </w:t>
      </w:r>
      <w:r>
        <w:rPr>
          <w:b/>
        </w:rPr>
        <w:t xml:space="preserve"> de </w:t>
      </w:r>
      <w:r w:rsidRPr="00EE0953">
        <w:rPr>
          <w:b/>
          <w:i/>
          <w:iCs/>
        </w:rPr>
        <w:t>Listeria innocua</w:t>
      </w:r>
      <w:r w:rsidRPr="00624FFC">
        <w:rPr>
          <w:bCs/>
        </w:rPr>
        <w:t xml:space="preserve"> </w:t>
      </w:r>
      <w:r>
        <w:rPr>
          <w:b/>
        </w:rPr>
        <w:t>soumises a l’</w:t>
      </w:r>
      <w:r w:rsidRPr="00624FFC">
        <w:rPr>
          <w:b/>
        </w:rPr>
        <w:t>action des bifides</w:t>
      </w:r>
      <w:r>
        <w:rPr>
          <w:b/>
        </w:rPr>
        <w:t xml:space="preserve"> et</w:t>
      </w:r>
      <w:r w:rsidRPr="00624FFC">
        <w:rPr>
          <w:b/>
        </w:rPr>
        <w:t xml:space="preserve"> </w:t>
      </w:r>
      <w:r w:rsidRPr="00624FFC">
        <w:rPr>
          <w:b/>
          <w:i/>
          <w:iCs/>
        </w:rPr>
        <w:t>Lactobacillus rhamnosu</w:t>
      </w:r>
      <w:r>
        <w:rPr>
          <w:b/>
          <w:i/>
          <w:iCs/>
        </w:rPr>
        <w:t xml:space="preserve">s </w:t>
      </w:r>
      <w:r w:rsidRPr="00624FFC">
        <w:rPr>
          <w:b/>
        </w:rPr>
        <w:t xml:space="preserve"> par la technique SOAT (Spot on Agar Test) </w:t>
      </w:r>
    </w:p>
    <w:p w:rsidR="00A6635A" w:rsidRDefault="00A6635A" w:rsidP="002F296D">
      <w:pPr>
        <w:spacing w:before="120" w:after="120" w:line="360" w:lineRule="auto"/>
        <w:ind w:left="1134" w:hanging="140"/>
        <w:jc w:val="both"/>
        <w:rPr>
          <w:b/>
        </w:rPr>
      </w:pPr>
      <w:r>
        <w:rPr>
          <w:b/>
        </w:rPr>
        <w:t>4.3.</w:t>
      </w:r>
      <w:r w:rsidRPr="00624FFC">
        <w:rPr>
          <w:b/>
        </w:rPr>
        <w:t xml:space="preserve"> Viabilité </w:t>
      </w:r>
      <w:r>
        <w:rPr>
          <w:b/>
        </w:rPr>
        <w:t xml:space="preserve"> de </w:t>
      </w:r>
      <w:r w:rsidRPr="000A500D">
        <w:rPr>
          <w:b/>
          <w:i/>
          <w:iCs/>
        </w:rPr>
        <w:t>Listeria innocua</w:t>
      </w:r>
      <w:r w:rsidRPr="00624FFC">
        <w:rPr>
          <w:bCs/>
        </w:rPr>
        <w:t xml:space="preserve"> </w:t>
      </w:r>
      <w:r w:rsidRPr="00624FFC">
        <w:rPr>
          <w:b/>
        </w:rPr>
        <w:t>soumises a l’action des bifides</w:t>
      </w:r>
      <w:r>
        <w:rPr>
          <w:b/>
        </w:rPr>
        <w:t xml:space="preserve"> et</w:t>
      </w:r>
      <w:r w:rsidRPr="00624FFC">
        <w:rPr>
          <w:b/>
        </w:rPr>
        <w:t xml:space="preserve"> </w:t>
      </w:r>
      <w:r>
        <w:rPr>
          <w:b/>
          <w:i/>
          <w:iCs/>
        </w:rPr>
        <w:t xml:space="preserve">Lactobacillus rhamnosus </w:t>
      </w:r>
      <w:r w:rsidRPr="00624FFC">
        <w:rPr>
          <w:b/>
        </w:rPr>
        <w:t xml:space="preserve"> par la technique </w:t>
      </w:r>
      <w:r>
        <w:rPr>
          <w:b/>
        </w:rPr>
        <w:t xml:space="preserve">ADT </w:t>
      </w:r>
      <w:r w:rsidRPr="00624FFC">
        <w:rPr>
          <w:b/>
        </w:rPr>
        <w:t>(Agar</w:t>
      </w:r>
      <w:r>
        <w:rPr>
          <w:b/>
        </w:rPr>
        <w:t xml:space="preserve"> </w:t>
      </w:r>
      <w:proofErr w:type="spellStart"/>
      <w:r>
        <w:rPr>
          <w:b/>
        </w:rPr>
        <w:t>Well</w:t>
      </w:r>
      <w:proofErr w:type="spellEnd"/>
      <w:r>
        <w:rPr>
          <w:b/>
        </w:rPr>
        <w:t xml:space="preserve"> Diffusion</w:t>
      </w:r>
      <w:r w:rsidRPr="00624FFC">
        <w:rPr>
          <w:b/>
        </w:rPr>
        <w:t xml:space="preserve"> Test)</w:t>
      </w:r>
    </w:p>
    <w:p w:rsidR="00A6635A" w:rsidRPr="00D57A8B" w:rsidRDefault="00A6635A" w:rsidP="002F296D">
      <w:pPr>
        <w:spacing w:before="120" w:after="120" w:line="360" w:lineRule="auto"/>
        <w:ind w:left="1134" w:firstLine="1"/>
        <w:jc w:val="both"/>
        <w:rPr>
          <w:b/>
          <w:bCs/>
        </w:rPr>
      </w:pPr>
      <w:r>
        <w:rPr>
          <w:b/>
          <w:bCs/>
          <w:sz w:val="26"/>
          <w:szCs w:val="26"/>
        </w:rPr>
        <w:t xml:space="preserve">5. </w:t>
      </w:r>
      <w:r w:rsidRPr="00D57A8B">
        <w:rPr>
          <w:b/>
          <w:bCs/>
        </w:rPr>
        <w:t>Antagonisme des bifidobactéries</w:t>
      </w:r>
      <w:r w:rsidRPr="00D57A8B">
        <w:rPr>
          <w:b/>
        </w:rPr>
        <w:t xml:space="preserve"> et </w:t>
      </w:r>
      <w:r w:rsidRPr="00D57A8B">
        <w:rPr>
          <w:b/>
          <w:i/>
          <w:iCs/>
        </w:rPr>
        <w:t>Lactobacillus rhamnosus</w:t>
      </w:r>
      <w:r w:rsidRPr="00D57A8B">
        <w:rPr>
          <w:b/>
          <w:bCs/>
        </w:rPr>
        <w:t xml:space="preserve"> vis-à-vis de</w:t>
      </w:r>
      <w:r w:rsidRPr="00D57A8B">
        <w:rPr>
          <w:b/>
          <w:bCs/>
          <w:i/>
          <w:iCs/>
        </w:rPr>
        <w:t xml:space="preserve"> </w:t>
      </w:r>
      <w:r w:rsidRPr="00D57A8B">
        <w:rPr>
          <w:b/>
          <w:i/>
        </w:rPr>
        <w:t xml:space="preserve">Carnobacterium maltoaromaticum </w:t>
      </w:r>
      <w:r w:rsidRPr="00D57A8B">
        <w:rPr>
          <w:b/>
          <w:iCs/>
        </w:rPr>
        <w:t xml:space="preserve">CECT 5808 </w:t>
      </w:r>
    </w:p>
    <w:p w:rsidR="00A6635A" w:rsidRDefault="00A6635A" w:rsidP="002F296D">
      <w:pPr>
        <w:spacing w:before="120" w:after="120" w:line="360" w:lineRule="auto"/>
        <w:ind w:left="1418" w:hanging="284"/>
        <w:jc w:val="both"/>
        <w:rPr>
          <w:b/>
          <w:i/>
          <w:iCs/>
        </w:rPr>
      </w:pPr>
      <w:r>
        <w:rPr>
          <w:b/>
        </w:rPr>
        <w:t xml:space="preserve">4.1. </w:t>
      </w:r>
      <w:r w:rsidRPr="00624FFC">
        <w:rPr>
          <w:b/>
        </w:rPr>
        <w:t xml:space="preserve">Cinétique d’inhibition de </w:t>
      </w:r>
      <w:r w:rsidRPr="00624FFC">
        <w:rPr>
          <w:b/>
          <w:i/>
        </w:rPr>
        <w:t xml:space="preserve">Carnobacterium maltoaromaticum </w:t>
      </w:r>
      <w:r w:rsidRPr="00624FFC">
        <w:rPr>
          <w:b/>
          <w:iCs/>
        </w:rPr>
        <w:t xml:space="preserve">CECT 5808 </w:t>
      </w:r>
      <w:r w:rsidRPr="00624FFC">
        <w:rPr>
          <w:b/>
        </w:rPr>
        <w:t xml:space="preserve"> à </w:t>
      </w:r>
      <w:smartTag w:uri="urn:schemas-microsoft-com:office:smarttags" w:element="metricconverter">
        <w:smartTagPr>
          <w:attr w:name="ProductID" w:val="37ﾰC"/>
        </w:smartTagPr>
        <w:r w:rsidRPr="00624FFC">
          <w:rPr>
            <w:b/>
          </w:rPr>
          <w:t>37°C</w:t>
        </w:r>
      </w:smartTag>
      <w:r w:rsidRPr="00624FFC">
        <w:rPr>
          <w:b/>
        </w:rPr>
        <w:t xml:space="preserve"> avec les différentes souches de bifidobactéries </w:t>
      </w:r>
      <w:r>
        <w:rPr>
          <w:b/>
        </w:rPr>
        <w:t xml:space="preserve"> et </w:t>
      </w:r>
      <w:r w:rsidRPr="00624FFC">
        <w:rPr>
          <w:b/>
          <w:i/>
          <w:iCs/>
        </w:rPr>
        <w:t>Lactobacillus rhamnosus.</w:t>
      </w:r>
    </w:p>
    <w:p w:rsidR="00A6635A" w:rsidRDefault="00A6635A" w:rsidP="000C4BF9">
      <w:pPr>
        <w:tabs>
          <w:tab w:val="left" w:pos="993"/>
        </w:tabs>
        <w:spacing w:before="120" w:after="120" w:line="360" w:lineRule="auto"/>
        <w:ind w:left="1416" w:hanging="423"/>
        <w:jc w:val="both"/>
      </w:pPr>
      <w:r>
        <w:rPr>
          <w:b/>
        </w:rPr>
        <w:t>4.2.</w:t>
      </w:r>
      <w:r w:rsidRPr="00624FFC">
        <w:rPr>
          <w:b/>
        </w:rPr>
        <w:t xml:space="preserve"> Viabilité </w:t>
      </w:r>
      <w:r>
        <w:rPr>
          <w:b/>
        </w:rPr>
        <w:t xml:space="preserve"> de </w:t>
      </w:r>
      <w:r w:rsidRPr="00624FFC">
        <w:rPr>
          <w:bCs/>
          <w:i/>
          <w:iCs/>
        </w:rPr>
        <w:t xml:space="preserve">Carnobacterium maltoaromaticum  </w:t>
      </w:r>
      <w:r>
        <w:rPr>
          <w:b/>
        </w:rPr>
        <w:t>soumises a l’</w:t>
      </w:r>
      <w:r w:rsidRPr="00624FFC">
        <w:rPr>
          <w:b/>
        </w:rPr>
        <w:t>action des bifides</w:t>
      </w:r>
      <w:r>
        <w:rPr>
          <w:b/>
        </w:rPr>
        <w:t xml:space="preserve"> et</w:t>
      </w:r>
      <w:r w:rsidRPr="00624FFC">
        <w:rPr>
          <w:b/>
        </w:rPr>
        <w:t xml:space="preserve"> </w:t>
      </w:r>
      <w:r w:rsidR="002F296D" w:rsidRPr="00624FFC">
        <w:rPr>
          <w:b/>
          <w:i/>
          <w:iCs/>
        </w:rPr>
        <w:t>Lactobacillus rhamnosu</w:t>
      </w:r>
      <w:r w:rsidR="002F296D">
        <w:rPr>
          <w:b/>
          <w:i/>
          <w:iCs/>
        </w:rPr>
        <w:t xml:space="preserve">s </w:t>
      </w:r>
      <w:r w:rsidR="002F296D" w:rsidRPr="00624FFC">
        <w:rPr>
          <w:b/>
        </w:rPr>
        <w:t xml:space="preserve"> par la technique de  SOAT (Spot </w:t>
      </w:r>
      <w:r w:rsidR="002F296D">
        <w:rPr>
          <w:b/>
        </w:rPr>
        <w:t>O</w:t>
      </w:r>
      <w:r w:rsidR="002F296D" w:rsidRPr="00624FFC">
        <w:rPr>
          <w:b/>
        </w:rPr>
        <w:t>n Agar Test)</w:t>
      </w:r>
    </w:p>
    <w:p w:rsidR="00A6635A" w:rsidRDefault="00A6635A" w:rsidP="00034E7B">
      <w:pPr>
        <w:spacing w:before="120" w:after="120" w:line="360" w:lineRule="auto"/>
        <w:ind w:left="1276" w:hanging="283"/>
        <w:jc w:val="both"/>
        <w:rPr>
          <w:b/>
        </w:rPr>
      </w:pPr>
      <w:r>
        <w:rPr>
          <w:b/>
        </w:rPr>
        <w:t xml:space="preserve">4.3. Viabilité </w:t>
      </w:r>
      <w:r w:rsidRPr="00624FFC">
        <w:rPr>
          <w:b/>
        </w:rPr>
        <w:t xml:space="preserve"> </w:t>
      </w:r>
      <w:r>
        <w:rPr>
          <w:b/>
        </w:rPr>
        <w:t xml:space="preserve"> de </w:t>
      </w:r>
      <w:r w:rsidRPr="00624FFC">
        <w:rPr>
          <w:bCs/>
          <w:i/>
          <w:iCs/>
        </w:rPr>
        <w:t xml:space="preserve">Carnobacterium maltoaromaticum  </w:t>
      </w:r>
      <w:r w:rsidRPr="00624FFC">
        <w:rPr>
          <w:b/>
        </w:rPr>
        <w:t xml:space="preserve">soumises </w:t>
      </w:r>
      <w:r>
        <w:rPr>
          <w:b/>
        </w:rPr>
        <w:t>à</w:t>
      </w:r>
      <w:r w:rsidRPr="00624FFC">
        <w:rPr>
          <w:b/>
        </w:rPr>
        <w:t xml:space="preserve"> l’action des bifides</w:t>
      </w:r>
      <w:r>
        <w:rPr>
          <w:b/>
        </w:rPr>
        <w:t xml:space="preserve"> et</w:t>
      </w:r>
      <w:r w:rsidRPr="00624FFC">
        <w:rPr>
          <w:b/>
        </w:rPr>
        <w:t xml:space="preserve"> </w:t>
      </w:r>
      <w:r w:rsidRPr="00624FFC">
        <w:rPr>
          <w:b/>
          <w:i/>
          <w:iCs/>
        </w:rPr>
        <w:t>Lactobacillus rhamnosus</w:t>
      </w:r>
      <w:r>
        <w:rPr>
          <w:b/>
          <w:i/>
          <w:iCs/>
        </w:rPr>
        <w:t xml:space="preserve"> </w:t>
      </w:r>
      <w:r w:rsidRPr="00624FFC">
        <w:rPr>
          <w:b/>
        </w:rPr>
        <w:t xml:space="preserve">par la technique de </w:t>
      </w:r>
      <w:r>
        <w:rPr>
          <w:b/>
        </w:rPr>
        <w:t xml:space="preserve">ADT </w:t>
      </w:r>
      <w:r w:rsidRPr="00624FFC">
        <w:rPr>
          <w:b/>
        </w:rPr>
        <w:t>(Agar</w:t>
      </w:r>
      <w:r>
        <w:rPr>
          <w:b/>
        </w:rPr>
        <w:t xml:space="preserve"> </w:t>
      </w:r>
      <w:proofErr w:type="spellStart"/>
      <w:r>
        <w:rPr>
          <w:b/>
        </w:rPr>
        <w:t>Well</w:t>
      </w:r>
      <w:proofErr w:type="spellEnd"/>
      <w:r>
        <w:rPr>
          <w:b/>
        </w:rPr>
        <w:t xml:space="preserve"> Diffusion</w:t>
      </w:r>
      <w:r w:rsidRPr="00624FFC">
        <w:rPr>
          <w:b/>
        </w:rPr>
        <w:t xml:space="preserve"> Test)</w:t>
      </w:r>
    </w:p>
    <w:p w:rsidR="00A6635A" w:rsidRPr="00624FFC" w:rsidRDefault="00A6635A" w:rsidP="00034E7B">
      <w:pPr>
        <w:spacing w:before="120" w:after="120" w:line="360" w:lineRule="auto"/>
        <w:ind w:left="1276" w:hanging="286"/>
        <w:jc w:val="both"/>
        <w:rPr>
          <w:b/>
        </w:rPr>
      </w:pPr>
      <w:r>
        <w:rPr>
          <w:b/>
        </w:rPr>
        <w:t>4.4.</w:t>
      </w:r>
      <w:r w:rsidRPr="00624FFC">
        <w:rPr>
          <w:b/>
        </w:rPr>
        <w:t xml:space="preserve"> Viabilité </w:t>
      </w:r>
      <w:r>
        <w:rPr>
          <w:b/>
        </w:rPr>
        <w:t xml:space="preserve">de </w:t>
      </w:r>
      <w:r w:rsidRPr="000632B7">
        <w:rPr>
          <w:b/>
          <w:i/>
          <w:iCs/>
        </w:rPr>
        <w:t>Carnobacterium maltoaromaticum</w:t>
      </w:r>
      <w:r w:rsidRPr="00624FFC">
        <w:rPr>
          <w:bCs/>
        </w:rPr>
        <w:t xml:space="preserve"> </w:t>
      </w:r>
      <w:r w:rsidRPr="00624FFC">
        <w:rPr>
          <w:b/>
        </w:rPr>
        <w:t xml:space="preserve">soumises a l’action des bifides </w:t>
      </w:r>
      <w:r>
        <w:rPr>
          <w:b/>
        </w:rPr>
        <w:t>et</w:t>
      </w:r>
      <w:r w:rsidRPr="00624FFC">
        <w:rPr>
          <w:b/>
        </w:rPr>
        <w:t xml:space="preserve"> </w:t>
      </w:r>
      <w:r w:rsidRPr="00624FFC">
        <w:rPr>
          <w:b/>
          <w:i/>
          <w:iCs/>
        </w:rPr>
        <w:t>Lactobacillus rhamnosus</w:t>
      </w:r>
      <w:r w:rsidRPr="00624FFC">
        <w:rPr>
          <w:b/>
        </w:rPr>
        <w:t xml:space="preserve"> par la technique de SPAT</w:t>
      </w:r>
    </w:p>
    <w:p w:rsidR="00A6635A" w:rsidRPr="003D3455" w:rsidRDefault="00A6635A" w:rsidP="00034E7B">
      <w:pPr>
        <w:spacing w:before="120" w:after="120" w:line="360" w:lineRule="auto"/>
        <w:ind w:left="1134" w:hanging="144"/>
        <w:jc w:val="both"/>
        <w:rPr>
          <w:i/>
          <w:iCs/>
        </w:rPr>
      </w:pPr>
      <w:r w:rsidRPr="003D3455">
        <w:rPr>
          <w:b/>
          <w:bCs/>
        </w:rPr>
        <w:t>6. Antagonisme des bifidobactéries</w:t>
      </w:r>
      <w:r w:rsidRPr="003D3455">
        <w:rPr>
          <w:b/>
        </w:rPr>
        <w:t xml:space="preserve"> et </w:t>
      </w:r>
      <w:r w:rsidRPr="003D3455">
        <w:rPr>
          <w:b/>
          <w:i/>
          <w:iCs/>
        </w:rPr>
        <w:t>Lactobacillus rhamnosus</w:t>
      </w:r>
      <w:r w:rsidRPr="003D3455">
        <w:rPr>
          <w:b/>
          <w:bCs/>
        </w:rPr>
        <w:t xml:space="preserve"> vis-à-vis de quelques souches lactique et une souche pathogène </w:t>
      </w:r>
      <w:r w:rsidRPr="003D3455">
        <w:rPr>
          <w:b/>
          <w:bCs/>
          <w:i/>
          <w:iCs/>
        </w:rPr>
        <w:t>Staphylococcus aureus,</w:t>
      </w:r>
      <w:r w:rsidRPr="003D3455">
        <w:rPr>
          <w:b/>
        </w:rPr>
        <w:t xml:space="preserve"> par les  techniques de SOAT, SPAT et ADT</w:t>
      </w:r>
    </w:p>
    <w:p w:rsidR="00A6635A" w:rsidRPr="00421CEC" w:rsidRDefault="00A6635A" w:rsidP="00034E7B">
      <w:pPr>
        <w:spacing w:before="120" w:after="120" w:line="360" w:lineRule="auto"/>
        <w:ind w:left="564" w:firstLine="426"/>
        <w:jc w:val="both"/>
        <w:rPr>
          <w:b/>
        </w:rPr>
      </w:pPr>
      <w:r w:rsidRPr="00421CEC">
        <w:rPr>
          <w:b/>
        </w:rPr>
        <w:lastRenderedPageBreak/>
        <w:t xml:space="preserve">6.1. </w:t>
      </w:r>
      <w:r w:rsidRPr="00421CEC">
        <w:rPr>
          <w:b/>
          <w:i/>
          <w:iCs/>
        </w:rPr>
        <w:t xml:space="preserve">Lactobacillus </w:t>
      </w:r>
      <w:r w:rsidRPr="00B0653A">
        <w:rPr>
          <w:b/>
          <w:i/>
          <w:iCs/>
        </w:rPr>
        <w:t>sakei</w:t>
      </w:r>
    </w:p>
    <w:p w:rsidR="00A6635A" w:rsidRPr="00421CEC" w:rsidRDefault="00A6635A" w:rsidP="00034E7B">
      <w:pPr>
        <w:spacing w:before="120" w:after="120" w:line="360" w:lineRule="auto"/>
        <w:ind w:left="282" w:firstLine="708"/>
        <w:jc w:val="both"/>
        <w:rPr>
          <w:b/>
        </w:rPr>
      </w:pPr>
      <w:r w:rsidRPr="00421CEC">
        <w:rPr>
          <w:b/>
        </w:rPr>
        <w:t xml:space="preserve">6.2. </w:t>
      </w:r>
      <w:r w:rsidRPr="00421CEC">
        <w:rPr>
          <w:b/>
          <w:i/>
          <w:iCs/>
        </w:rPr>
        <w:t>L</w:t>
      </w:r>
      <w:r>
        <w:rPr>
          <w:b/>
          <w:i/>
          <w:iCs/>
        </w:rPr>
        <w:t>actobacillus</w:t>
      </w:r>
      <w:r w:rsidRPr="00421CEC">
        <w:rPr>
          <w:b/>
          <w:i/>
          <w:iCs/>
        </w:rPr>
        <w:t xml:space="preserve"> plantarum</w:t>
      </w:r>
    </w:p>
    <w:p w:rsidR="00A6635A" w:rsidRPr="00421CEC" w:rsidRDefault="00A6635A" w:rsidP="00034E7B">
      <w:pPr>
        <w:spacing w:before="120" w:after="120" w:line="360" w:lineRule="auto"/>
        <w:ind w:left="282" w:firstLine="708"/>
        <w:jc w:val="both"/>
        <w:rPr>
          <w:b/>
        </w:rPr>
      </w:pPr>
      <w:r w:rsidRPr="00421CEC">
        <w:rPr>
          <w:b/>
        </w:rPr>
        <w:t xml:space="preserve">6.3. </w:t>
      </w:r>
      <w:r w:rsidRPr="00421CEC">
        <w:rPr>
          <w:b/>
          <w:i/>
          <w:iCs/>
        </w:rPr>
        <w:t>Pediococcus pentosaceus</w:t>
      </w:r>
    </w:p>
    <w:p w:rsidR="00A6635A" w:rsidRPr="00421CEC" w:rsidRDefault="00A6635A" w:rsidP="00034E7B">
      <w:pPr>
        <w:spacing w:before="120" w:after="120" w:line="360" w:lineRule="auto"/>
        <w:ind w:left="282" w:firstLine="708"/>
        <w:jc w:val="both"/>
        <w:rPr>
          <w:b/>
        </w:rPr>
      </w:pPr>
      <w:r w:rsidRPr="00421CEC">
        <w:rPr>
          <w:b/>
        </w:rPr>
        <w:t xml:space="preserve">6.4. </w:t>
      </w:r>
      <w:r w:rsidRPr="00421CEC">
        <w:rPr>
          <w:b/>
          <w:i/>
          <w:iCs/>
        </w:rPr>
        <w:t>L</w:t>
      </w:r>
      <w:r>
        <w:rPr>
          <w:b/>
          <w:i/>
          <w:iCs/>
        </w:rPr>
        <w:t>actobacillus</w:t>
      </w:r>
      <w:r w:rsidRPr="00421CEC">
        <w:rPr>
          <w:b/>
          <w:i/>
          <w:iCs/>
        </w:rPr>
        <w:t xml:space="preserve"> acidophilus</w:t>
      </w:r>
    </w:p>
    <w:p w:rsidR="00A6635A" w:rsidRPr="00DC0E19" w:rsidRDefault="00A6635A" w:rsidP="00034E7B">
      <w:pPr>
        <w:spacing w:before="120" w:after="120" w:line="360" w:lineRule="auto"/>
        <w:ind w:left="282" w:firstLine="708"/>
        <w:jc w:val="both"/>
        <w:rPr>
          <w:b/>
        </w:rPr>
      </w:pPr>
      <w:r w:rsidRPr="00A6635A">
        <w:rPr>
          <w:b/>
        </w:rPr>
        <w:t>6.5.</w:t>
      </w:r>
      <w:r>
        <w:rPr>
          <w:b/>
          <w:i/>
          <w:iCs/>
        </w:rPr>
        <w:t xml:space="preserve"> </w:t>
      </w:r>
      <w:r w:rsidRPr="00DC0E19">
        <w:rPr>
          <w:b/>
          <w:i/>
          <w:iCs/>
        </w:rPr>
        <w:t>Staphylococcus aureus</w:t>
      </w:r>
      <w:r w:rsidRPr="00DC0E19">
        <w:rPr>
          <w:b/>
        </w:rPr>
        <w:t>,</w:t>
      </w:r>
    </w:p>
    <w:p w:rsidR="00A6635A" w:rsidRDefault="00A6635A" w:rsidP="00034E7B">
      <w:pPr>
        <w:spacing w:before="120" w:after="120" w:line="360" w:lineRule="auto"/>
        <w:ind w:left="1134" w:hanging="141"/>
        <w:jc w:val="both"/>
        <w:rPr>
          <w:bCs/>
        </w:rPr>
      </w:pPr>
      <w:r>
        <w:rPr>
          <w:b/>
          <w:bCs/>
        </w:rPr>
        <w:t xml:space="preserve">7. Purifications partielles des bactériocines produites par les deux souches Bb12 et </w:t>
      </w:r>
      <w:proofErr w:type="spellStart"/>
      <w:r>
        <w:rPr>
          <w:b/>
          <w:bCs/>
        </w:rPr>
        <w:t>LbRE</w:t>
      </w:r>
      <w:proofErr w:type="spellEnd"/>
      <w:r>
        <w:rPr>
          <w:b/>
          <w:bCs/>
        </w:rPr>
        <w:t xml:space="preserve"> par adsorption sur les cellules productrices</w:t>
      </w:r>
    </w:p>
    <w:p w:rsidR="00242324" w:rsidRPr="000C4BF9" w:rsidRDefault="000C4BF9" w:rsidP="000C4BF9">
      <w:pPr>
        <w:jc w:val="both"/>
        <w:rPr>
          <w:b/>
          <w:bCs/>
        </w:rPr>
      </w:pPr>
      <w:r w:rsidRPr="000C4BF9">
        <w:rPr>
          <w:b/>
          <w:bCs/>
        </w:rPr>
        <w:t>C</w:t>
      </w:r>
      <w:r>
        <w:rPr>
          <w:b/>
          <w:bCs/>
        </w:rPr>
        <w:t>ONCLUSION</w:t>
      </w:r>
    </w:p>
    <w:sectPr w:rsidR="00242324" w:rsidRPr="000C4BF9" w:rsidSect="002423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649CC"/>
    <w:multiLevelType w:val="hybridMultilevel"/>
    <w:tmpl w:val="7FDEC524"/>
    <w:lvl w:ilvl="0" w:tplc="74AA30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951215"/>
    <w:multiLevelType w:val="hybridMultilevel"/>
    <w:tmpl w:val="96B63CD4"/>
    <w:lvl w:ilvl="0" w:tplc="2E9EC4F6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43D5"/>
    <w:rsid w:val="0001330E"/>
    <w:rsid w:val="00034E7B"/>
    <w:rsid w:val="00043F17"/>
    <w:rsid w:val="0004538D"/>
    <w:rsid w:val="00064385"/>
    <w:rsid w:val="000B3495"/>
    <w:rsid w:val="000C4BF9"/>
    <w:rsid w:val="000D569A"/>
    <w:rsid w:val="000E1F35"/>
    <w:rsid w:val="000E2769"/>
    <w:rsid w:val="000E311E"/>
    <w:rsid w:val="0010635E"/>
    <w:rsid w:val="00120276"/>
    <w:rsid w:val="00147424"/>
    <w:rsid w:val="00147DAF"/>
    <w:rsid w:val="00163EDA"/>
    <w:rsid w:val="001833C9"/>
    <w:rsid w:val="001D4B06"/>
    <w:rsid w:val="001F655B"/>
    <w:rsid w:val="001F78E6"/>
    <w:rsid w:val="00201BB6"/>
    <w:rsid w:val="00210F88"/>
    <w:rsid w:val="00225596"/>
    <w:rsid w:val="00225799"/>
    <w:rsid w:val="0023073F"/>
    <w:rsid w:val="00242324"/>
    <w:rsid w:val="00243378"/>
    <w:rsid w:val="00243B3F"/>
    <w:rsid w:val="00246DE1"/>
    <w:rsid w:val="00250131"/>
    <w:rsid w:val="00261823"/>
    <w:rsid w:val="00272601"/>
    <w:rsid w:val="002B0344"/>
    <w:rsid w:val="002D715D"/>
    <w:rsid w:val="002E762A"/>
    <w:rsid w:val="002F296D"/>
    <w:rsid w:val="003214AC"/>
    <w:rsid w:val="00327647"/>
    <w:rsid w:val="00333098"/>
    <w:rsid w:val="00353C38"/>
    <w:rsid w:val="003675DB"/>
    <w:rsid w:val="0037015C"/>
    <w:rsid w:val="003717D8"/>
    <w:rsid w:val="00372EE1"/>
    <w:rsid w:val="00387400"/>
    <w:rsid w:val="003A0FE7"/>
    <w:rsid w:val="003C2576"/>
    <w:rsid w:val="003E2480"/>
    <w:rsid w:val="003F12A9"/>
    <w:rsid w:val="003F2CE6"/>
    <w:rsid w:val="004205E9"/>
    <w:rsid w:val="00423676"/>
    <w:rsid w:val="004343D5"/>
    <w:rsid w:val="00447DFC"/>
    <w:rsid w:val="00456AD9"/>
    <w:rsid w:val="00477488"/>
    <w:rsid w:val="00480042"/>
    <w:rsid w:val="00482689"/>
    <w:rsid w:val="00483E99"/>
    <w:rsid w:val="004A0C6E"/>
    <w:rsid w:val="004A6884"/>
    <w:rsid w:val="004D78F4"/>
    <w:rsid w:val="004E3019"/>
    <w:rsid w:val="005141C5"/>
    <w:rsid w:val="00553B0A"/>
    <w:rsid w:val="00556EEF"/>
    <w:rsid w:val="005603B6"/>
    <w:rsid w:val="00563CA4"/>
    <w:rsid w:val="00591503"/>
    <w:rsid w:val="005A19C8"/>
    <w:rsid w:val="0060180E"/>
    <w:rsid w:val="00614694"/>
    <w:rsid w:val="00617C21"/>
    <w:rsid w:val="00647CA9"/>
    <w:rsid w:val="00655A0F"/>
    <w:rsid w:val="00655B1E"/>
    <w:rsid w:val="006618C9"/>
    <w:rsid w:val="00670FF4"/>
    <w:rsid w:val="0067746B"/>
    <w:rsid w:val="00686A9C"/>
    <w:rsid w:val="006F2D6D"/>
    <w:rsid w:val="007202C2"/>
    <w:rsid w:val="007239AD"/>
    <w:rsid w:val="007347F8"/>
    <w:rsid w:val="00765481"/>
    <w:rsid w:val="007760F7"/>
    <w:rsid w:val="00777F69"/>
    <w:rsid w:val="00784375"/>
    <w:rsid w:val="00785E5A"/>
    <w:rsid w:val="0079272D"/>
    <w:rsid w:val="007B2D6A"/>
    <w:rsid w:val="007C3D58"/>
    <w:rsid w:val="007D6ABC"/>
    <w:rsid w:val="007E6DCC"/>
    <w:rsid w:val="00831C21"/>
    <w:rsid w:val="008773C1"/>
    <w:rsid w:val="008812A6"/>
    <w:rsid w:val="008B2195"/>
    <w:rsid w:val="008E7AD9"/>
    <w:rsid w:val="00915A1C"/>
    <w:rsid w:val="00937096"/>
    <w:rsid w:val="00945254"/>
    <w:rsid w:val="00952812"/>
    <w:rsid w:val="009570F7"/>
    <w:rsid w:val="009A150D"/>
    <w:rsid w:val="009B1631"/>
    <w:rsid w:val="009F0328"/>
    <w:rsid w:val="00A46ED1"/>
    <w:rsid w:val="00A6635A"/>
    <w:rsid w:val="00A8513F"/>
    <w:rsid w:val="00A906C3"/>
    <w:rsid w:val="00A9119E"/>
    <w:rsid w:val="00A930A6"/>
    <w:rsid w:val="00A96011"/>
    <w:rsid w:val="00AD098E"/>
    <w:rsid w:val="00AD1281"/>
    <w:rsid w:val="00AD32E1"/>
    <w:rsid w:val="00AF3EB8"/>
    <w:rsid w:val="00B1171C"/>
    <w:rsid w:val="00B2155A"/>
    <w:rsid w:val="00B34766"/>
    <w:rsid w:val="00B50DD9"/>
    <w:rsid w:val="00B57F0D"/>
    <w:rsid w:val="00B63157"/>
    <w:rsid w:val="00B8388C"/>
    <w:rsid w:val="00BA69A1"/>
    <w:rsid w:val="00BF708B"/>
    <w:rsid w:val="00C03DFE"/>
    <w:rsid w:val="00C27D55"/>
    <w:rsid w:val="00C33E58"/>
    <w:rsid w:val="00C42203"/>
    <w:rsid w:val="00C52207"/>
    <w:rsid w:val="00CB0F59"/>
    <w:rsid w:val="00CB1DC7"/>
    <w:rsid w:val="00CC072C"/>
    <w:rsid w:val="00CC5C8E"/>
    <w:rsid w:val="00CE55A9"/>
    <w:rsid w:val="00D3014B"/>
    <w:rsid w:val="00D31A2F"/>
    <w:rsid w:val="00D371E8"/>
    <w:rsid w:val="00DE558B"/>
    <w:rsid w:val="00DF1212"/>
    <w:rsid w:val="00E110B4"/>
    <w:rsid w:val="00E120F5"/>
    <w:rsid w:val="00E159AF"/>
    <w:rsid w:val="00E16182"/>
    <w:rsid w:val="00E42772"/>
    <w:rsid w:val="00E511A8"/>
    <w:rsid w:val="00E5498E"/>
    <w:rsid w:val="00E763EB"/>
    <w:rsid w:val="00E77491"/>
    <w:rsid w:val="00E90F6C"/>
    <w:rsid w:val="00ED5807"/>
    <w:rsid w:val="00F05F2C"/>
    <w:rsid w:val="00F3225E"/>
    <w:rsid w:val="00F341EF"/>
    <w:rsid w:val="00F8322C"/>
    <w:rsid w:val="00FA328C"/>
    <w:rsid w:val="00FB7F9C"/>
    <w:rsid w:val="00FE0F5D"/>
    <w:rsid w:val="00FE3105"/>
    <w:rsid w:val="00FE35D0"/>
    <w:rsid w:val="00FF1C06"/>
    <w:rsid w:val="00FF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2">
    <w:name w:val="heading 2"/>
    <w:basedOn w:val="Normal"/>
    <w:next w:val="Normal"/>
    <w:link w:val="Titre2Car"/>
    <w:unhideWhenUsed/>
    <w:qFormat/>
    <w:rsid w:val="004343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4343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qFormat/>
    <w:rsid w:val="004343D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rsid w:val="004343D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4343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4343D5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character" w:customStyle="1" w:styleId="Titre6Car">
    <w:name w:val="Titre 6 Car"/>
    <w:basedOn w:val="Policepardfaut"/>
    <w:link w:val="Titre6"/>
    <w:rsid w:val="004343D5"/>
    <w:rPr>
      <w:rFonts w:ascii="Times New Roman" w:eastAsia="Times New Roman" w:hAnsi="Times New Roman" w:cs="Times New Roman"/>
      <w:b/>
      <w:bCs/>
      <w:lang w:eastAsia="fr-FR"/>
    </w:rPr>
  </w:style>
  <w:style w:type="paragraph" w:styleId="NormalWeb">
    <w:name w:val="Normal (Web)"/>
    <w:basedOn w:val="Normal"/>
    <w:rsid w:val="004343D5"/>
    <w:pPr>
      <w:spacing w:before="100" w:beforeAutospacing="1" w:after="100" w:afterAutospacing="1"/>
    </w:pPr>
  </w:style>
  <w:style w:type="paragraph" w:styleId="Paragraphedeliste">
    <w:name w:val="List Paragraph"/>
    <w:basedOn w:val="Normal"/>
    <w:uiPriority w:val="34"/>
    <w:qFormat/>
    <w:rsid w:val="004343D5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rsid w:val="004343D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BA69A1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BA69A1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1247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</dc:creator>
  <cp:keywords/>
  <dc:description/>
  <cp:lastModifiedBy>easy</cp:lastModifiedBy>
  <cp:revision>7</cp:revision>
  <dcterms:created xsi:type="dcterms:W3CDTF">2009-05-06T13:57:00Z</dcterms:created>
  <dcterms:modified xsi:type="dcterms:W3CDTF">2009-05-06T14:33:00Z</dcterms:modified>
</cp:coreProperties>
</file>